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1429" w14:textId="7E9D3C66" w:rsidR="000B04AE" w:rsidRPr="00AB2157" w:rsidRDefault="000963F5" w:rsidP="00B5171D">
      <w:pPr>
        <w:pStyle w:val="Title"/>
        <w:spacing w:before="720"/>
        <w:ind w:left="720"/>
        <w:rPr>
          <w:color w:val="00A0B0"/>
        </w:rPr>
      </w:pPr>
      <w:r>
        <w:rPr>
          <w:color w:val="00A0B0"/>
        </w:rPr>
        <w:t>Digital service m</w:t>
      </w:r>
      <w:r w:rsidR="001D7DC4">
        <w:rPr>
          <w:color w:val="00A0B0"/>
        </w:rPr>
        <w:t>aturity</w:t>
      </w:r>
      <w:r w:rsidR="00837B79">
        <w:rPr>
          <w:color w:val="00A0B0"/>
        </w:rPr>
        <w:br/>
      </w:r>
      <w:r>
        <w:rPr>
          <w:color w:val="00A0B0"/>
        </w:rPr>
        <w:t>a</w:t>
      </w:r>
      <w:r w:rsidR="001D7DC4">
        <w:rPr>
          <w:color w:val="00A0B0"/>
        </w:rPr>
        <w:t>ssessment</w:t>
      </w:r>
    </w:p>
    <w:p w14:paraId="46132AD5" w14:textId="77C66372" w:rsidR="000B04AE" w:rsidRPr="004158D6" w:rsidRDefault="000963F5" w:rsidP="00847BE1">
      <w:pPr>
        <w:pStyle w:val="Title"/>
        <w:spacing w:after="360"/>
        <w:ind w:left="720"/>
        <w:rPr>
          <w:color w:val="003744"/>
        </w:rPr>
      </w:pPr>
      <w:r>
        <w:rPr>
          <w:color w:val="003744"/>
        </w:rPr>
        <w:t>Discovery p</w:t>
      </w:r>
      <w:r w:rsidR="00D71AA6">
        <w:rPr>
          <w:color w:val="003744"/>
        </w:rPr>
        <w:t>hase</w:t>
      </w:r>
    </w:p>
    <w:p w14:paraId="685F0139" w14:textId="7B8131F9" w:rsidR="00E415CD" w:rsidRDefault="00E415CD" w:rsidP="00A0278A">
      <w:pPr>
        <w:pStyle w:val="Subtitle"/>
        <w:ind w:left="720"/>
        <w:rPr>
          <w:color w:val="F2A900" w:themeColor="background2"/>
        </w:rPr>
      </w:pPr>
    </w:p>
    <w:p w14:paraId="1FBECB5D" w14:textId="77777777" w:rsidR="00D86B7B" w:rsidRDefault="00D86B7B" w:rsidP="00D86B7B"/>
    <w:p w14:paraId="758C7896" w14:textId="77777777" w:rsidR="00D86B7B" w:rsidRDefault="00D86B7B" w:rsidP="00D86B7B"/>
    <w:p w14:paraId="28FB0F79" w14:textId="77777777" w:rsidR="00B5171D" w:rsidRDefault="00B5171D" w:rsidP="00D86B7B"/>
    <w:p w14:paraId="428D6DE6" w14:textId="6262158F" w:rsidR="00B5171D" w:rsidRDefault="00B5171D" w:rsidP="00D86B7B"/>
    <w:p w14:paraId="67E1FD64" w14:textId="63C2DB7D" w:rsidR="00837B79" w:rsidRDefault="00837B79" w:rsidP="00D86B7B"/>
    <w:p w14:paraId="456B3568" w14:textId="77777777" w:rsidR="00837B79" w:rsidRDefault="00837B79" w:rsidP="00D86B7B"/>
    <w:p w14:paraId="46BDDB55" w14:textId="77777777" w:rsidR="00B5171D" w:rsidRDefault="00B5171D" w:rsidP="00B5171D"/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7105"/>
      </w:tblGrid>
      <w:tr w:rsidR="00B5171D" w14:paraId="6D55BED0" w14:textId="77777777" w:rsidTr="3DA98FDD">
        <w:tc>
          <w:tcPr>
            <w:tcW w:w="224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C94305B" w14:textId="0D621EC7" w:rsidR="00B5171D" w:rsidRDefault="3DA98FDD" w:rsidP="00C012CD">
            <w:pPr>
              <w:pStyle w:val="NoSpacing"/>
            </w:pPr>
            <w:r>
              <w:t>eServices lead:</w:t>
            </w:r>
          </w:p>
        </w:tc>
        <w:tc>
          <w:tcPr>
            <w:tcW w:w="710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C100326" w14:textId="77777777" w:rsidR="00B5171D" w:rsidRPr="00B5171D" w:rsidRDefault="00B5171D" w:rsidP="00C012CD">
            <w:pPr>
              <w:pStyle w:val="NoSpacing"/>
            </w:pPr>
          </w:p>
        </w:tc>
      </w:tr>
      <w:tr w:rsidR="00B5171D" w14:paraId="0204DCCF" w14:textId="77777777" w:rsidTr="3DA98FDD">
        <w:tc>
          <w:tcPr>
            <w:tcW w:w="224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8634FD" w14:textId="77777777" w:rsidR="00B5171D" w:rsidRDefault="00B5171D" w:rsidP="00C012CD">
            <w:pPr>
              <w:pStyle w:val="NoSpacing"/>
            </w:pPr>
            <w:r>
              <w:t>Service owner:</w:t>
            </w:r>
          </w:p>
        </w:tc>
        <w:tc>
          <w:tcPr>
            <w:tcW w:w="710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0AB9876" w14:textId="77777777" w:rsidR="00B5171D" w:rsidRDefault="3DA98FDD" w:rsidP="00C012CD">
            <w:pPr>
              <w:pStyle w:val="NoSpacing"/>
            </w:pPr>
            <w:r>
              <w:t>[From YG client team]</w:t>
            </w:r>
          </w:p>
        </w:tc>
      </w:tr>
      <w:tr w:rsidR="00B5171D" w14:paraId="1957CDF6" w14:textId="77777777" w:rsidTr="3DA98FDD">
        <w:tc>
          <w:tcPr>
            <w:tcW w:w="224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F97A115" w14:textId="77777777" w:rsidR="00B5171D" w:rsidRDefault="00B5171D" w:rsidP="00C012CD">
            <w:pPr>
              <w:pStyle w:val="NoSpacing"/>
            </w:pPr>
            <w:r>
              <w:t>Service URL:</w:t>
            </w:r>
          </w:p>
        </w:tc>
        <w:tc>
          <w:tcPr>
            <w:tcW w:w="710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0B58BB" w14:textId="77777777" w:rsidR="00B5171D" w:rsidRDefault="00B5171D" w:rsidP="00C012CD">
            <w:pPr>
              <w:pStyle w:val="NoSpacing"/>
            </w:pPr>
            <w:r>
              <w:t>[if applicable]</w:t>
            </w:r>
          </w:p>
        </w:tc>
      </w:tr>
      <w:tr w:rsidR="00B5171D" w14:paraId="659C17E7" w14:textId="77777777" w:rsidTr="3DA98FDD">
        <w:tc>
          <w:tcPr>
            <w:tcW w:w="224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85098B" w14:textId="5E200733" w:rsidR="00B5171D" w:rsidRDefault="3DA98FDD" w:rsidP="00C012CD">
            <w:pPr>
              <w:pStyle w:val="NoSpacing"/>
            </w:pPr>
            <w:r>
              <w:t>Assessment meeting date and participants:</w:t>
            </w:r>
          </w:p>
        </w:tc>
        <w:tc>
          <w:tcPr>
            <w:tcW w:w="710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2CBF5A9" w14:textId="77777777" w:rsidR="00B5171D" w:rsidRDefault="00B5171D" w:rsidP="00C012CD">
            <w:pPr>
              <w:pStyle w:val="NoSpacing"/>
            </w:pPr>
          </w:p>
        </w:tc>
      </w:tr>
      <w:tr w:rsidR="00B5171D" w14:paraId="6E6A1EA4" w14:textId="77777777" w:rsidTr="3DA98FDD">
        <w:tc>
          <w:tcPr>
            <w:tcW w:w="224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04DEC03" w14:textId="77777777" w:rsidR="00B5171D" w:rsidRDefault="00B5171D" w:rsidP="00C012CD">
            <w:pPr>
              <w:pStyle w:val="NoSpacing"/>
            </w:pPr>
            <w:r>
              <w:t>Report date:</w:t>
            </w:r>
          </w:p>
        </w:tc>
        <w:tc>
          <w:tcPr>
            <w:tcW w:w="710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863F992" w14:textId="77777777" w:rsidR="00B5171D" w:rsidRDefault="00B5171D" w:rsidP="00C012CD">
            <w:pPr>
              <w:pStyle w:val="NoSpacing"/>
            </w:pPr>
          </w:p>
        </w:tc>
      </w:tr>
    </w:tbl>
    <w:p w14:paraId="78267A27" w14:textId="77777777" w:rsidR="00B5171D" w:rsidRPr="00D86B7B" w:rsidRDefault="00B5171D" w:rsidP="00D86B7B"/>
    <w:p w14:paraId="77291EAE" w14:textId="77777777" w:rsidR="00847BE1" w:rsidRPr="004158D6" w:rsidRDefault="00847BE1">
      <w:r w:rsidRPr="004158D6">
        <w:br w:type="page"/>
      </w:r>
    </w:p>
    <w:p w14:paraId="7F8AE46E" w14:textId="458FA775" w:rsidR="00717718" w:rsidRPr="004158D6" w:rsidRDefault="00B5171D" w:rsidP="00C45DC8">
      <w:pPr>
        <w:pStyle w:val="Heading1"/>
        <w:ind w:left="-284" w:right="-421"/>
      </w:pPr>
      <w:r>
        <w:lastRenderedPageBreak/>
        <w:t xml:space="preserve">Service </w:t>
      </w:r>
      <w:r w:rsidR="006700C7">
        <w:t>m</w:t>
      </w:r>
      <w:r>
        <w:t xml:space="preserve">aturity </w:t>
      </w:r>
      <w:r w:rsidR="006700C7">
        <w:t>a</w:t>
      </w:r>
      <w:r>
        <w:t>ssessment</w:t>
      </w:r>
    </w:p>
    <w:p w14:paraId="0E6A4D78" w14:textId="4D4507D6" w:rsidR="00DB732A" w:rsidRDefault="00DB732A" w:rsidP="00DB732A">
      <w:pPr>
        <w:rPr>
          <w:lang w:val="en-US"/>
        </w:rPr>
      </w:pPr>
      <w:r w:rsidRPr="00DB732A">
        <w:rPr>
          <w:lang w:val="en-US"/>
        </w:rPr>
        <w:t>This assessment is based on th</w:t>
      </w:r>
      <w:r w:rsidR="005D5FE3">
        <w:rPr>
          <w:lang w:val="en-US"/>
        </w:rPr>
        <w:t xml:space="preserve">e </w:t>
      </w:r>
      <w:r w:rsidR="00C45DC8">
        <w:rPr>
          <w:lang w:val="en-US"/>
        </w:rPr>
        <w:t xml:space="preserve">Government of Yukon’s </w:t>
      </w:r>
      <w:hyperlink r:id="rId13" w:history="1">
        <w:r w:rsidR="00C45DC8">
          <w:rPr>
            <w:rStyle w:val="Hyperlink"/>
            <w:lang w:val="en-US"/>
          </w:rPr>
          <w:t>digital service</w:t>
        </w:r>
        <w:r w:rsidR="005D5FE3" w:rsidRPr="00C45DC8">
          <w:rPr>
            <w:rStyle w:val="Hyperlink"/>
            <w:lang w:val="en-US"/>
          </w:rPr>
          <w:t xml:space="preserve"> standards</w:t>
        </w:r>
      </w:hyperlink>
      <w:r w:rsidRPr="00DB732A">
        <w:rPr>
          <w:lang w:val="en-US"/>
        </w:rPr>
        <w:t xml:space="preserve"> and best-practices for designing and delivering </w:t>
      </w:r>
      <w:r w:rsidR="00C45DC8">
        <w:rPr>
          <w:lang w:val="en-US"/>
        </w:rPr>
        <w:t>digital</w:t>
      </w:r>
      <w:r w:rsidR="005D5FE3">
        <w:rPr>
          <w:lang w:val="en-US"/>
        </w:rPr>
        <w:t xml:space="preserve"> services.</w:t>
      </w:r>
    </w:p>
    <w:p w14:paraId="52EF7118" w14:textId="457F333F" w:rsidR="00C45DC8" w:rsidRDefault="00C45DC8" w:rsidP="00DB732A">
      <w:pPr>
        <w:rPr>
          <w:lang w:val="en-US"/>
        </w:rPr>
      </w:pPr>
      <w:r w:rsidRPr="00C45DC8">
        <w:rPr>
          <w:noProof/>
          <w:lang w:eastAsia="en-CA"/>
        </w:rPr>
        <w:drawing>
          <wp:inline distT="0" distB="0" distL="0" distR="0" wp14:anchorId="7F4E7C30" wp14:editId="65F04629">
            <wp:extent cx="5943600" cy="753745"/>
            <wp:effectExtent l="3810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BDDC118" w14:textId="65485984" w:rsidR="00C45DC8" w:rsidRDefault="00C45DC8" w:rsidP="00DB732A">
      <w:pPr>
        <w:rPr>
          <w:lang w:val="en-US"/>
        </w:rPr>
      </w:pPr>
      <w:r>
        <w:rPr>
          <w:lang w:val="en-US"/>
        </w:rPr>
        <w:t>We use this to assess the maturity of a digital service</w:t>
      </w:r>
      <w:r w:rsidR="005257E8">
        <w:rPr>
          <w:lang w:val="en-US"/>
        </w:rPr>
        <w:t xml:space="preserve"> in the </w:t>
      </w:r>
      <w:hyperlink r:id="rId19" w:history="1">
        <w:r w:rsidR="005257E8" w:rsidRPr="005257E8">
          <w:rPr>
            <w:rStyle w:val="Hyperlink"/>
            <w:lang w:val="en-US"/>
          </w:rPr>
          <w:t>Discovery phase</w:t>
        </w:r>
      </w:hyperlink>
      <w:r w:rsidR="005257E8">
        <w:rPr>
          <w:lang w:val="en-US"/>
        </w:rPr>
        <w:t xml:space="preserve"> of our project process. We complete this service maturity assessment </w:t>
      </w:r>
      <w:r>
        <w:rPr>
          <w:lang w:val="en-US"/>
        </w:rPr>
        <w:t>before the</w:t>
      </w:r>
      <w:r w:rsidR="005257E8">
        <w:rPr>
          <w:lang w:val="en-US"/>
        </w:rPr>
        <w:t xml:space="preserve"> Prototype Development (Alpha) p</w:t>
      </w:r>
      <w:r>
        <w:rPr>
          <w:lang w:val="en-US"/>
        </w:rPr>
        <w:t>hase of our project process.</w:t>
      </w:r>
    </w:p>
    <w:p w14:paraId="36931F75" w14:textId="18C4CD34" w:rsidR="00C45DC8" w:rsidRDefault="00C45DC8" w:rsidP="00DB732A">
      <w:pPr>
        <w:rPr>
          <w:lang w:val="en-US"/>
        </w:rPr>
      </w:pPr>
      <w:r>
        <w:rPr>
          <w:lang w:val="en-US"/>
        </w:rPr>
        <w:t>In Discovery, the service is mature when:</w:t>
      </w:r>
      <w:bookmarkStart w:id="0" w:name="_GoBack"/>
      <w:bookmarkEnd w:id="0"/>
    </w:p>
    <w:p w14:paraId="5100F02C" w14:textId="22569AF9" w:rsidR="00C45DC8" w:rsidRDefault="00C45DC8" w:rsidP="00C45DC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are plans in place to ensure compliance; and</w:t>
      </w:r>
    </w:p>
    <w:p w14:paraId="6F83FF4C" w14:textId="041B60C6" w:rsidR="00C45DC8" w:rsidRDefault="00C45DC8" w:rsidP="00C45DC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clearly defined roles and responsibilities.</w:t>
      </w:r>
    </w:p>
    <w:p w14:paraId="295C512A" w14:textId="50F083F5" w:rsidR="00C45DC8" w:rsidRPr="00C45DC8" w:rsidRDefault="00C45DC8" w:rsidP="00C45DC8">
      <w:pPr>
        <w:rPr>
          <w:lang w:val="en-US"/>
        </w:rPr>
      </w:pPr>
      <w:r>
        <w:rPr>
          <w:lang w:val="en-US"/>
        </w:rPr>
        <w:t>This assessment builds on the Pre-Discovery Survey and the Discovery Workshop report.</w:t>
      </w:r>
    </w:p>
    <w:p w14:paraId="43EE7BA8" w14:textId="28774EE0" w:rsidR="00B5171D" w:rsidRDefault="00B5171D" w:rsidP="00B5171D">
      <w:pPr>
        <w:pStyle w:val="Heading2"/>
      </w:pPr>
      <w:r>
        <w:t xml:space="preserve">Executive </w:t>
      </w:r>
      <w:r w:rsidR="006700C7">
        <w:t>s</w:t>
      </w:r>
      <w:r>
        <w:t>ummary</w:t>
      </w:r>
    </w:p>
    <w:p w14:paraId="0ECC9B8F" w14:textId="75302D6D" w:rsidR="00C45DC8" w:rsidRPr="00217801" w:rsidRDefault="00C45DC8" w:rsidP="00A028DB">
      <w:pPr>
        <w:rPr>
          <w:highlight w:val="cyan"/>
        </w:rPr>
      </w:pPr>
      <w:r w:rsidRPr="00217801">
        <w:rPr>
          <w:highlight w:val="cyan"/>
        </w:rPr>
        <w:t>This section will be completed by the proje</w:t>
      </w:r>
      <w:r w:rsidR="00217801" w:rsidRPr="00217801">
        <w:rPr>
          <w:highlight w:val="cyan"/>
        </w:rPr>
        <w:t>ct UX manager. Project teams should</w:t>
      </w:r>
      <w:r w:rsidRPr="00217801">
        <w:rPr>
          <w:highlight w:val="cyan"/>
        </w:rPr>
        <w:t xml:space="preserve"> address these recommendations and requirements </w:t>
      </w:r>
      <w:r w:rsidR="00217801" w:rsidRPr="00217801">
        <w:rPr>
          <w:highlight w:val="cyan"/>
        </w:rPr>
        <w:t>as the project moves forward.</w:t>
      </w:r>
      <w:r w:rsidRPr="00217801">
        <w:rPr>
          <w:highlight w:val="cyan"/>
        </w:rPr>
        <w:t xml:space="preserve"> </w:t>
      </w:r>
    </w:p>
    <w:p w14:paraId="11E6860F" w14:textId="416657C3" w:rsidR="0025507E" w:rsidRPr="00A028DB" w:rsidRDefault="00C45DC8" w:rsidP="00A028DB">
      <w:r w:rsidRPr="00217801">
        <w:rPr>
          <w:highlight w:val="cyan"/>
        </w:rPr>
        <w:t>S</w:t>
      </w:r>
      <w:r w:rsidR="00A028DB" w:rsidRPr="00217801">
        <w:rPr>
          <w:highlight w:val="cyan"/>
        </w:rPr>
        <w:t>ummarize</w:t>
      </w:r>
      <w:r w:rsidR="00B5171D" w:rsidRPr="00217801">
        <w:rPr>
          <w:highlight w:val="cyan"/>
        </w:rPr>
        <w:t xml:space="preserve"> the highlights of the assessment. Is the maturity of the service where it is expected at this phase</w:t>
      </w:r>
      <w:r w:rsidR="00B5171D" w:rsidRPr="0074629A">
        <w:rPr>
          <w:highlight w:val="cyan"/>
        </w:rPr>
        <w:t>?</w:t>
      </w:r>
      <w:r w:rsidR="0074629A" w:rsidRPr="0074629A">
        <w:rPr>
          <w:highlight w:val="cyan"/>
        </w:rPr>
        <w:t xml:space="preserve"> Identify </w:t>
      </w:r>
      <w:r w:rsidR="0074629A">
        <w:rPr>
          <w:highlight w:val="cyan"/>
        </w:rPr>
        <w:t xml:space="preserve">any </w:t>
      </w:r>
      <w:r w:rsidR="0074629A" w:rsidRPr="002C6DF2">
        <w:rPr>
          <w:highlight w:val="cyan"/>
        </w:rPr>
        <w:t>risks to the success of the project.</w:t>
      </w:r>
    </w:p>
    <w:p w14:paraId="34411091" w14:textId="7093709B" w:rsidR="00217081" w:rsidRDefault="00217081" w:rsidP="00217081">
      <w:pPr>
        <w:pStyle w:val="Heading2"/>
      </w:pPr>
      <w:r>
        <w:t xml:space="preserve">User needs and </w:t>
      </w:r>
      <w:r w:rsidR="00144ABF">
        <w:t>u</w:t>
      </w:r>
      <w:r>
        <w:t xml:space="preserve">ser </w:t>
      </w:r>
      <w:r w:rsidR="00144ABF">
        <w:t>e</w:t>
      </w:r>
      <w:r>
        <w:t>xperience (UX)</w:t>
      </w:r>
    </w:p>
    <w:p w14:paraId="533FCF76" w14:textId="77777777" w:rsidR="00217081" w:rsidRPr="003D4B5A" w:rsidRDefault="00217081" w:rsidP="0005345A">
      <w:pPr>
        <w:pStyle w:val="Heading3"/>
      </w:pPr>
      <w:r w:rsidRPr="003D4B5A">
        <w:t xml:space="preserve">1. Understand user needs </w:t>
      </w:r>
    </w:p>
    <w:p w14:paraId="5206C2C0" w14:textId="019484B1" w:rsidR="00217081" w:rsidRPr="00217801" w:rsidRDefault="00217081" w:rsidP="00217081">
      <w:pPr>
        <w:rPr>
          <w:b/>
        </w:rPr>
      </w:pPr>
      <w:r w:rsidRPr="00217801">
        <w:rPr>
          <w:b/>
        </w:rPr>
        <w:t xml:space="preserve">Were </w:t>
      </w:r>
      <w:r w:rsidR="00217801" w:rsidRPr="00217801">
        <w:rPr>
          <w:b/>
        </w:rPr>
        <w:t xml:space="preserve">public and internal user needs </w:t>
      </w:r>
      <w:r w:rsidRPr="00217801">
        <w:rPr>
          <w:b/>
        </w:rPr>
        <w:t>researched to develop a deep knowledge of the service’s users and their context for the service?</w:t>
      </w:r>
      <w:r w:rsidR="00217801" w:rsidRPr="00217801">
        <w:rPr>
          <w:b/>
        </w:rPr>
        <w:t xml:space="preserve"> </w:t>
      </w:r>
    </w:p>
    <w:p w14:paraId="686A1444" w14:textId="77777777" w:rsidR="00217081" w:rsidRDefault="00217081" w:rsidP="00217081"/>
    <w:p w14:paraId="489870B6" w14:textId="3E3FAD0F" w:rsidR="00217081" w:rsidRPr="00CE7D7E" w:rsidRDefault="00217081" w:rsidP="00217081">
      <w:pPr>
        <w:rPr>
          <w:b/>
        </w:rPr>
      </w:pPr>
      <w:r w:rsidRPr="00CE7D7E">
        <w:rPr>
          <w:b/>
        </w:rPr>
        <w:lastRenderedPageBreak/>
        <w:t>W</w:t>
      </w:r>
      <w:r w:rsidR="00CE7D7E" w:rsidRPr="00CE7D7E">
        <w:rPr>
          <w:b/>
        </w:rPr>
        <w:t>hat artifacts were produced in D</w:t>
      </w:r>
      <w:r w:rsidRPr="00CE7D7E">
        <w:rPr>
          <w:b/>
        </w:rPr>
        <w:t>iscovery to define user needs?</w:t>
      </w:r>
    </w:p>
    <w:p w14:paraId="05887528" w14:textId="65299DC6" w:rsidR="00217081" w:rsidRDefault="00217081" w:rsidP="00217081"/>
    <w:p w14:paraId="5F0338C6" w14:textId="77777777" w:rsidR="00217081" w:rsidRPr="0005345A" w:rsidRDefault="00217081" w:rsidP="0005345A">
      <w:pPr>
        <w:pStyle w:val="Heading3"/>
      </w:pPr>
      <w:r w:rsidRPr="0005345A">
        <w:t xml:space="preserve">2. Make the user experience consistent </w:t>
      </w:r>
    </w:p>
    <w:p w14:paraId="19A5FB71" w14:textId="3AD11536" w:rsidR="00217081" w:rsidRPr="00015EAF" w:rsidRDefault="00217081" w:rsidP="00217081">
      <w:pPr>
        <w:rPr>
          <w:b/>
        </w:rPr>
      </w:pPr>
      <w:r w:rsidRPr="00015EAF">
        <w:rPr>
          <w:b/>
        </w:rPr>
        <w:t>Is ther</w:t>
      </w:r>
      <w:r w:rsidR="002B2E47">
        <w:rPr>
          <w:b/>
        </w:rPr>
        <w:t xml:space="preserve">e a plan in place to ensure </w:t>
      </w:r>
      <w:r w:rsidRPr="00015EAF">
        <w:rPr>
          <w:b/>
        </w:rPr>
        <w:t>the service is built to</w:t>
      </w:r>
      <w:r w:rsidR="002B2E47">
        <w:rPr>
          <w:b/>
        </w:rPr>
        <w:t xml:space="preserve"> be consistent with the rest of </w:t>
      </w:r>
      <w:r w:rsidRPr="00015EAF">
        <w:rPr>
          <w:b/>
        </w:rPr>
        <w:t>government</w:t>
      </w:r>
      <w:r w:rsidR="000963F5" w:rsidRPr="00015EAF">
        <w:rPr>
          <w:b/>
        </w:rPr>
        <w:t>?</w:t>
      </w:r>
      <w:r w:rsidRPr="00015EAF">
        <w:rPr>
          <w:b/>
        </w:rPr>
        <w:t xml:space="preserve"> </w:t>
      </w:r>
      <w:r w:rsidR="002B2E47">
        <w:rPr>
          <w:b/>
        </w:rPr>
        <w:t>For example, does the service include</w:t>
      </w:r>
      <w:r w:rsidRPr="00015EAF">
        <w:rPr>
          <w:b/>
        </w:rPr>
        <w:t xml:space="preserve"> the use of standard design patterns, style guide and common platform compone</w:t>
      </w:r>
      <w:r w:rsidR="002B2E47">
        <w:rPr>
          <w:b/>
        </w:rPr>
        <w:t>nts?</w:t>
      </w:r>
    </w:p>
    <w:p w14:paraId="0FABED07" w14:textId="77777777" w:rsidR="00217081" w:rsidRDefault="00217081" w:rsidP="00217081"/>
    <w:p w14:paraId="0B1788BF" w14:textId="6C3E620D" w:rsidR="00217081" w:rsidRPr="00015EAF" w:rsidRDefault="00217081" w:rsidP="00217081">
      <w:pPr>
        <w:rPr>
          <w:b/>
        </w:rPr>
      </w:pPr>
      <w:r w:rsidRPr="00015EAF">
        <w:rPr>
          <w:b/>
        </w:rPr>
        <w:t xml:space="preserve">If a vendor will complete all or part of the service development, are they aware of </w:t>
      </w:r>
      <w:r w:rsidR="00015EAF" w:rsidRPr="00015EAF">
        <w:rPr>
          <w:b/>
        </w:rPr>
        <w:t>design patterns and need</w:t>
      </w:r>
      <w:r w:rsidRPr="00015EAF">
        <w:rPr>
          <w:b/>
        </w:rPr>
        <w:t xml:space="preserve"> for consistent branding?</w:t>
      </w:r>
    </w:p>
    <w:p w14:paraId="20E5C5A8" w14:textId="77777777" w:rsidR="00217081" w:rsidRDefault="00217081" w:rsidP="00217081"/>
    <w:p w14:paraId="29DC6F56" w14:textId="6526BE94" w:rsidR="00217081" w:rsidRDefault="00217081" w:rsidP="00217081">
      <w:pPr>
        <w:pStyle w:val="Heading2"/>
      </w:pPr>
      <w:r>
        <w:t>Service quality and compliance</w:t>
      </w:r>
    </w:p>
    <w:p w14:paraId="2FBAA71E" w14:textId="2A6DBA8A" w:rsidR="00217081" w:rsidRPr="00015EAF" w:rsidRDefault="00015EAF" w:rsidP="00217081">
      <w:r w:rsidRPr="00015EAF">
        <w:rPr>
          <w:sz w:val="20"/>
        </w:rPr>
        <w:t>In the Discovery stage the plan for compliance should be in place. The following questions measure the service maturity based on this expectation.</w:t>
      </w:r>
      <w:r w:rsidRPr="00015EAF">
        <w:t xml:space="preserve"> </w:t>
      </w:r>
    </w:p>
    <w:p w14:paraId="26A9ED43" w14:textId="14B69325" w:rsidR="00217081" w:rsidRPr="00284759" w:rsidRDefault="00A32E91" w:rsidP="00284759">
      <w:pPr>
        <w:pStyle w:val="Heading3"/>
      </w:pPr>
      <w:r w:rsidRPr="00284759">
        <w:t>3</w:t>
      </w:r>
      <w:r w:rsidR="00217081" w:rsidRPr="00284759">
        <w:t xml:space="preserve">. Safeguard user privacy </w:t>
      </w:r>
    </w:p>
    <w:p w14:paraId="5FFFE221" w14:textId="40EF90ED" w:rsidR="00217081" w:rsidRPr="00015EAF" w:rsidRDefault="00217081" w:rsidP="00217081">
      <w:pPr>
        <w:rPr>
          <w:b/>
        </w:rPr>
      </w:pPr>
      <w:r w:rsidRPr="00015EAF">
        <w:rPr>
          <w:b/>
        </w:rPr>
        <w:t>What user data and infor</w:t>
      </w:r>
      <w:r w:rsidR="000963F5" w:rsidRPr="00015EAF">
        <w:rPr>
          <w:b/>
        </w:rPr>
        <w:t>mation are being provided and</w:t>
      </w:r>
      <w:r w:rsidRPr="00015EAF">
        <w:rPr>
          <w:b/>
        </w:rPr>
        <w:t xml:space="preserve"> stored? What is the location and retention schedule?</w:t>
      </w:r>
      <w:r w:rsidRPr="00015EAF">
        <w:t xml:space="preserve"> </w:t>
      </w:r>
    </w:p>
    <w:p w14:paraId="7692EE11" w14:textId="77777777" w:rsidR="00217081" w:rsidRDefault="00217081" w:rsidP="00217081"/>
    <w:p w14:paraId="6246044C" w14:textId="01E1EC0E" w:rsidR="00217081" w:rsidRPr="00015EAF" w:rsidRDefault="434BBE7C" w:rsidP="00217081">
      <w:pPr>
        <w:rPr>
          <w:b/>
        </w:rPr>
      </w:pPr>
      <w:r w:rsidRPr="00015EAF">
        <w:rPr>
          <w:b/>
        </w:rPr>
        <w:t>Does the service require a</w:t>
      </w:r>
      <w:r w:rsidR="0067691E" w:rsidRPr="00015EAF">
        <w:rPr>
          <w:b/>
        </w:rPr>
        <w:t xml:space="preserve"> Privacy Impact Assessment</w:t>
      </w:r>
      <w:r w:rsidR="000963F5" w:rsidRPr="00015EAF">
        <w:rPr>
          <w:b/>
        </w:rPr>
        <w:t xml:space="preserve"> (PIA)</w:t>
      </w:r>
      <w:r w:rsidR="0067691E" w:rsidRPr="00015EAF">
        <w:rPr>
          <w:b/>
        </w:rPr>
        <w:t>?</w:t>
      </w:r>
      <w:r w:rsidR="000963F5" w:rsidRPr="00015EAF">
        <w:rPr>
          <w:b/>
        </w:rPr>
        <w:t xml:space="preserve"> </w:t>
      </w:r>
      <w:r w:rsidR="00217081" w:rsidRPr="00015EAF">
        <w:rPr>
          <w:b/>
        </w:rPr>
        <w:t>If so, is there a PIA in place</w:t>
      </w:r>
      <w:r w:rsidR="0067691E" w:rsidRPr="00015EAF">
        <w:rPr>
          <w:b/>
        </w:rPr>
        <w:t>?</w:t>
      </w:r>
    </w:p>
    <w:p w14:paraId="331FCF1F" w14:textId="77777777" w:rsidR="00217081" w:rsidRDefault="00217081" w:rsidP="00217081"/>
    <w:p w14:paraId="6659A73C" w14:textId="31C1BE2D" w:rsidR="00217081" w:rsidRPr="00015EAF" w:rsidRDefault="00217081" w:rsidP="00217081">
      <w:pPr>
        <w:rPr>
          <w:b/>
        </w:rPr>
      </w:pPr>
      <w:r w:rsidRPr="00015EAF">
        <w:rPr>
          <w:b/>
        </w:rPr>
        <w:t xml:space="preserve">Does the project schedule factor in potential dependency on the PIA for each phase – </w:t>
      </w:r>
      <w:r w:rsidR="00015EAF" w:rsidRPr="00015EAF">
        <w:rPr>
          <w:b/>
        </w:rPr>
        <w:t>Prototype D</w:t>
      </w:r>
      <w:r w:rsidR="000963F5" w:rsidRPr="00015EAF">
        <w:rPr>
          <w:b/>
        </w:rPr>
        <w:t>evelopment (</w:t>
      </w:r>
      <w:r w:rsidR="00015EAF" w:rsidRPr="00015EAF">
        <w:rPr>
          <w:b/>
        </w:rPr>
        <w:t>Alpha), private Beta and public B</w:t>
      </w:r>
      <w:r w:rsidR="000963F5" w:rsidRPr="00015EAF">
        <w:rPr>
          <w:b/>
        </w:rPr>
        <w:t>eta?</w:t>
      </w:r>
    </w:p>
    <w:p w14:paraId="187193DF" w14:textId="77777777" w:rsidR="00217081" w:rsidRDefault="00217081" w:rsidP="00217081"/>
    <w:p w14:paraId="58429B24" w14:textId="77777777" w:rsidR="00217081" w:rsidRPr="00015EAF" w:rsidRDefault="00217081" w:rsidP="00217081">
      <w:pPr>
        <w:rPr>
          <w:b/>
        </w:rPr>
      </w:pPr>
      <w:r w:rsidRPr="00015EAF">
        <w:rPr>
          <w:b/>
        </w:rPr>
        <w:t xml:space="preserve">Who is responsible for ensuring the PIA is completed? </w:t>
      </w:r>
    </w:p>
    <w:p w14:paraId="0E4698B6" w14:textId="77777777" w:rsidR="00217081" w:rsidRDefault="00217081" w:rsidP="00217081"/>
    <w:p w14:paraId="455D2F6C" w14:textId="1E636F8E" w:rsidR="00217081" w:rsidRPr="00284759" w:rsidRDefault="00540D20" w:rsidP="00284759">
      <w:pPr>
        <w:pStyle w:val="Heading3"/>
      </w:pPr>
      <w:r w:rsidRPr="00284759">
        <w:t>4</w:t>
      </w:r>
      <w:r w:rsidR="00217081" w:rsidRPr="00284759">
        <w:t xml:space="preserve">. Build a secure service </w:t>
      </w:r>
    </w:p>
    <w:p w14:paraId="22F109A5" w14:textId="00058589" w:rsidR="00217081" w:rsidRPr="00015EAF" w:rsidRDefault="434BBE7C" w:rsidP="00217081">
      <w:pPr>
        <w:rPr>
          <w:b/>
        </w:rPr>
      </w:pPr>
      <w:r w:rsidRPr="00015EAF">
        <w:rPr>
          <w:b/>
        </w:rPr>
        <w:t>What is the plan for completing a</w:t>
      </w:r>
      <w:r w:rsidR="0067691E" w:rsidRPr="00015EAF">
        <w:rPr>
          <w:b/>
        </w:rPr>
        <w:t xml:space="preserve"> Security Threat and Risk Assessment</w:t>
      </w:r>
      <w:r w:rsidRPr="00015EAF">
        <w:rPr>
          <w:b/>
        </w:rPr>
        <w:t xml:space="preserve"> </w:t>
      </w:r>
      <w:r w:rsidR="000963F5" w:rsidRPr="00015EAF">
        <w:rPr>
          <w:b/>
        </w:rPr>
        <w:t>(</w:t>
      </w:r>
      <w:r w:rsidRPr="00015EAF">
        <w:rPr>
          <w:b/>
        </w:rPr>
        <w:t>STRA</w:t>
      </w:r>
      <w:r w:rsidR="0067691E" w:rsidRPr="00015EAF">
        <w:rPr>
          <w:b/>
        </w:rPr>
        <w:t>)</w:t>
      </w:r>
      <w:r w:rsidRPr="00015EAF">
        <w:rPr>
          <w:b/>
        </w:rPr>
        <w:t xml:space="preserve">? </w:t>
      </w:r>
    </w:p>
    <w:p w14:paraId="140BB664" w14:textId="77777777" w:rsidR="00217081" w:rsidRDefault="00217081" w:rsidP="00217081"/>
    <w:p w14:paraId="2060DDB1" w14:textId="77777777" w:rsidR="00217081" w:rsidRPr="00015EAF" w:rsidRDefault="00217081" w:rsidP="00217081">
      <w:pPr>
        <w:rPr>
          <w:b/>
        </w:rPr>
      </w:pPr>
      <w:r w:rsidRPr="00015EAF">
        <w:rPr>
          <w:b/>
        </w:rPr>
        <w:t>Who is responsible for ensuring the STRA is completed?</w:t>
      </w:r>
    </w:p>
    <w:p w14:paraId="3F258E17" w14:textId="77777777" w:rsidR="00217081" w:rsidRDefault="00217081" w:rsidP="00217081"/>
    <w:p w14:paraId="701C901A" w14:textId="73B97354" w:rsidR="00217081" w:rsidRPr="00015EAF" w:rsidRDefault="00217081" w:rsidP="00217081">
      <w:pPr>
        <w:rPr>
          <w:b/>
        </w:rPr>
      </w:pPr>
      <w:r w:rsidRPr="00015EAF">
        <w:rPr>
          <w:b/>
        </w:rPr>
        <w:t xml:space="preserve">Does the project schedule factor in potential dependencies on the STRA for each phase release – </w:t>
      </w:r>
      <w:r w:rsidR="00015EAF" w:rsidRPr="00015EAF">
        <w:rPr>
          <w:b/>
        </w:rPr>
        <w:t>Prototype Development (Alpha), private Beta and public B</w:t>
      </w:r>
      <w:r w:rsidR="000963F5" w:rsidRPr="00015EAF">
        <w:rPr>
          <w:b/>
        </w:rPr>
        <w:t>eta?</w:t>
      </w:r>
    </w:p>
    <w:p w14:paraId="0CA28D1A" w14:textId="77777777" w:rsidR="00D631C0" w:rsidRDefault="00D631C0" w:rsidP="00217081"/>
    <w:p w14:paraId="32665BE9" w14:textId="059CB681" w:rsidR="00D631C0" w:rsidRPr="00015EAF" w:rsidRDefault="3DA98FDD" w:rsidP="00217081">
      <w:pPr>
        <w:rPr>
          <w:b/>
        </w:rPr>
      </w:pPr>
      <w:r w:rsidRPr="00015EAF">
        <w:rPr>
          <w:b/>
        </w:rPr>
        <w:t xml:space="preserve">If the service will be managing payments, what is the plan for </w:t>
      </w:r>
      <w:r w:rsidR="000963F5" w:rsidRPr="00015EAF">
        <w:rPr>
          <w:b/>
        </w:rPr>
        <w:t>Payment Card Industry (</w:t>
      </w:r>
      <w:r w:rsidRPr="00015EAF">
        <w:rPr>
          <w:b/>
        </w:rPr>
        <w:t>PCI</w:t>
      </w:r>
      <w:r w:rsidR="000963F5" w:rsidRPr="00015EAF">
        <w:rPr>
          <w:b/>
        </w:rPr>
        <w:t>)</w:t>
      </w:r>
      <w:r w:rsidRPr="00015EAF">
        <w:rPr>
          <w:b/>
        </w:rPr>
        <w:t xml:space="preserve"> compliance</w:t>
      </w:r>
      <w:r w:rsidR="000963F5" w:rsidRPr="00015EAF">
        <w:rPr>
          <w:b/>
        </w:rPr>
        <w:t>?</w:t>
      </w:r>
      <w:r w:rsidRPr="00015EAF">
        <w:rPr>
          <w:b/>
        </w:rPr>
        <w:t xml:space="preserve"> </w:t>
      </w:r>
      <w:r w:rsidR="000963F5" w:rsidRPr="00015EAF">
        <w:rPr>
          <w:b/>
        </w:rPr>
        <w:t>I</w:t>
      </w:r>
      <w:r w:rsidRPr="00015EAF">
        <w:rPr>
          <w:b/>
        </w:rPr>
        <w:t>s PCI compliance part of the vendor deliverables?</w:t>
      </w:r>
    </w:p>
    <w:p w14:paraId="2C3F8953" w14:textId="6950D928" w:rsidR="00D631C0" w:rsidRDefault="00D631C0" w:rsidP="00217081"/>
    <w:p w14:paraId="12D12CE2" w14:textId="18B70197" w:rsidR="00217081" w:rsidRPr="00284759" w:rsidRDefault="00540D20" w:rsidP="00284759">
      <w:pPr>
        <w:pStyle w:val="Heading3"/>
      </w:pPr>
      <w:r w:rsidRPr="00284759">
        <w:t>5</w:t>
      </w:r>
      <w:r w:rsidR="00217081" w:rsidRPr="00284759">
        <w:t xml:space="preserve">. Deliver a bilingual service </w:t>
      </w:r>
    </w:p>
    <w:p w14:paraId="7DB3A241" w14:textId="4FE9D7A3" w:rsidR="00217081" w:rsidRPr="00015EAF" w:rsidRDefault="00217081" w:rsidP="00217081">
      <w:pPr>
        <w:rPr>
          <w:b/>
        </w:rPr>
      </w:pPr>
      <w:r w:rsidRPr="00015EAF">
        <w:rPr>
          <w:b/>
        </w:rPr>
        <w:t>What is the plan fo</w:t>
      </w:r>
      <w:r w:rsidR="000963F5" w:rsidRPr="00015EAF">
        <w:rPr>
          <w:b/>
        </w:rPr>
        <w:t xml:space="preserve">r providing the service in </w:t>
      </w:r>
      <w:r w:rsidRPr="00015EAF">
        <w:rPr>
          <w:b/>
        </w:rPr>
        <w:t>English and French?</w:t>
      </w:r>
    </w:p>
    <w:p w14:paraId="6F6494BE" w14:textId="77777777" w:rsidR="00217081" w:rsidRDefault="00217081" w:rsidP="00217081"/>
    <w:p w14:paraId="00AB240E" w14:textId="033DBD2B" w:rsidR="00217081" w:rsidRPr="002B2E47" w:rsidRDefault="00217081" w:rsidP="00217081">
      <w:pPr>
        <w:rPr>
          <w:b/>
        </w:rPr>
      </w:pPr>
      <w:r w:rsidRPr="002B2E47">
        <w:rPr>
          <w:b/>
        </w:rPr>
        <w:t xml:space="preserve">Has </w:t>
      </w:r>
      <w:r w:rsidR="000963F5" w:rsidRPr="002B2E47">
        <w:rPr>
          <w:b/>
        </w:rPr>
        <w:t xml:space="preserve">the </w:t>
      </w:r>
      <w:r w:rsidRPr="002B2E47">
        <w:rPr>
          <w:b/>
        </w:rPr>
        <w:t>French Language Services</w:t>
      </w:r>
      <w:r w:rsidR="000963F5" w:rsidRPr="002B2E47">
        <w:rPr>
          <w:b/>
        </w:rPr>
        <w:t xml:space="preserve"> Directorate</w:t>
      </w:r>
      <w:r w:rsidRPr="002B2E47">
        <w:rPr>
          <w:b/>
        </w:rPr>
        <w:t xml:space="preserve"> (</w:t>
      </w:r>
      <w:r w:rsidR="000963F5" w:rsidRPr="002B2E47">
        <w:rPr>
          <w:b/>
        </w:rPr>
        <w:t>FLSD</w:t>
      </w:r>
      <w:r w:rsidRPr="002B2E47">
        <w:rPr>
          <w:b/>
        </w:rPr>
        <w:t>) been involved in this project and notified of forecast translation timelines?</w:t>
      </w:r>
    </w:p>
    <w:p w14:paraId="4092D745" w14:textId="1A280C3B" w:rsidR="00217081" w:rsidRDefault="00217081" w:rsidP="00217081"/>
    <w:p w14:paraId="0D6A00FD" w14:textId="6F4577B7" w:rsidR="00277987" w:rsidRPr="002B2E47" w:rsidRDefault="00277987" w:rsidP="00217081">
      <w:pPr>
        <w:rPr>
          <w:b/>
        </w:rPr>
      </w:pPr>
      <w:r w:rsidRPr="002B2E47">
        <w:rPr>
          <w:b/>
        </w:rPr>
        <w:t>Will FLS</w:t>
      </w:r>
      <w:r w:rsidR="000963F5" w:rsidRPr="002B2E47">
        <w:rPr>
          <w:b/>
        </w:rPr>
        <w:t>D</w:t>
      </w:r>
      <w:r w:rsidRPr="002B2E47">
        <w:rPr>
          <w:b/>
        </w:rPr>
        <w:t xml:space="preserve"> be needed to translate content</w:t>
      </w:r>
      <w:r w:rsidR="00EB1CCB" w:rsidRPr="002B2E47">
        <w:rPr>
          <w:b/>
        </w:rPr>
        <w:t xml:space="preserve"> only, or is a translation of application/service chrome (headers, field names, etc</w:t>
      </w:r>
      <w:r w:rsidR="002B2E47">
        <w:rPr>
          <w:b/>
        </w:rPr>
        <w:t>.</w:t>
      </w:r>
      <w:r w:rsidR="00EB1CCB" w:rsidRPr="002B2E47">
        <w:rPr>
          <w:b/>
        </w:rPr>
        <w:t>) required as well?</w:t>
      </w:r>
    </w:p>
    <w:p w14:paraId="5C595605" w14:textId="786F1490" w:rsidR="00217081" w:rsidRPr="00284759" w:rsidRDefault="00540D20" w:rsidP="00284759">
      <w:pPr>
        <w:pStyle w:val="Heading3"/>
      </w:pPr>
      <w:r w:rsidRPr="00284759">
        <w:t>6</w:t>
      </w:r>
      <w:r w:rsidR="00217081" w:rsidRPr="00284759">
        <w:t xml:space="preserve">. Make the service accessible </w:t>
      </w:r>
    </w:p>
    <w:p w14:paraId="6A45EEF5" w14:textId="77777777" w:rsidR="00217081" w:rsidRPr="002B2E47" w:rsidRDefault="00217081" w:rsidP="00217081">
      <w:pPr>
        <w:rPr>
          <w:b/>
        </w:rPr>
      </w:pPr>
      <w:r w:rsidRPr="002B2E47">
        <w:rPr>
          <w:b/>
        </w:rPr>
        <w:t>What is the plan for ensuring the service is WCAG 2.0 Level AA?</w:t>
      </w:r>
    </w:p>
    <w:p w14:paraId="7CC48BC6" w14:textId="218490F7" w:rsidR="00217081" w:rsidRDefault="00217081" w:rsidP="00217081"/>
    <w:p w14:paraId="13839AB1" w14:textId="0B37D85E" w:rsidR="00217081" w:rsidRPr="002B2E47" w:rsidRDefault="00217081" w:rsidP="00217081">
      <w:pPr>
        <w:rPr>
          <w:b/>
        </w:rPr>
      </w:pPr>
      <w:r w:rsidRPr="002B2E47">
        <w:rPr>
          <w:b/>
        </w:rPr>
        <w:lastRenderedPageBreak/>
        <w:t>If there are external vendors to be procured, is WCAG 2.0 Level AA included in their Statement of Work deliverables?</w:t>
      </w:r>
    </w:p>
    <w:p w14:paraId="3AD2234F" w14:textId="77777777" w:rsidR="00217081" w:rsidRDefault="00217081" w:rsidP="00217081"/>
    <w:p w14:paraId="2AA17195" w14:textId="3F5CFDDB" w:rsidR="00217081" w:rsidRDefault="000963F5" w:rsidP="00217081">
      <w:pPr>
        <w:pStyle w:val="Heading2"/>
      </w:pPr>
      <w:r>
        <w:t>Use of a</w:t>
      </w:r>
      <w:r w:rsidR="00217081">
        <w:t>gile methodologies</w:t>
      </w:r>
    </w:p>
    <w:p w14:paraId="22D12794" w14:textId="294D1389" w:rsidR="00217081" w:rsidRPr="00540D20" w:rsidRDefault="00540D20" w:rsidP="00540D20">
      <w:pPr>
        <w:pStyle w:val="Heading3"/>
      </w:pPr>
      <w:r w:rsidRPr="00540D20">
        <w:t>7</w:t>
      </w:r>
      <w:r w:rsidR="00217081" w:rsidRPr="00540D20">
        <w:t xml:space="preserve">. Use agile methods </w:t>
      </w:r>
    </w:p>
    <w:p w14:paraId="4EEE7C15" w14:textId="683D014F" w:rsidR="002B2E47" w:rsidRPr="002B2E47" w:rsidRDefault="00217081" w:rsidP="00217081">
      <w:pPr>
        <w:rPr>
          <w:b/>
        </w:rPr>
      </w:pPr>
      <w:r w:rsidRPr="002B2E47">
        <w:rPr>
          <w:b/>
        </w:rPr>
        <w:t xml:space="preserve">What is the plan to ensure the service will be built using agile user-centered methods? </w:t>
      </w:r>
    </w:p>
    <w:p w14:paraId="1BC04581" w14:textId="77777777" w:rsidR="009C405E" w:rsidRDefault="009C405E" w:rsidP="00217081"/>
    <w:p w14:paraId="2944D96C" w14:textId="6B3B4598" w:rsidR="00217081" w:rsidRPr="00540D20" w:rsidRDefault="00540D20" w:rsidP="00540D20">
      <w:pPr>
        <w:pStyle w:val="Heading3"/>
      </w:pPr>
      <w:r w:rsidRPr="00540D20">
        <w:t>8</w:t>
      </w:r>
      <w:r w:rsidR="00217081" w:rsidRPr="00540D20">
        <w:t xml:space="preserve">. Use open and common standards </w:t>
      </w:r>
    </w:p>
    <w:p w14:paraId="6DE2DAC3" w14:textId="487051C3" w:rsidR="00217081" w:rsidRPr="002B2E47" w:rsidRDefault="000963F5" w:rsidP="00217081">
      <w:pPr>
        <w:rPr>
          <w:b/>
        </w:rPr>
      </w:pPr>
      <w:r w:rsidRPr="002B2E47">
        <w:rPr>
          <w:b/>
        </w:rPr>
        <w:t xml:space="preserve">Is </w:t>
      </w:r>
      <w:r w:rsidR="002B2E47" w:rsidRPr="002B2E47">
        <w:rPr>
          <w:b/>
        </w:rPr>
        <w:t xml:space="preserve">the service being built </w:t>
      </w:r>
      <w:r w:rsidR="00217081" w:rsidRPr="002B2E47">
        <w:rPr>
          <w:b/>
        </w:rPr>
        <w:t>using open standards and common government technology pla</w:t>
      </w:r>
      <w:r w:rsidRPr="002B2E47">
        <w:rPr>
          <w:b/>
        </w:rPr>
        <w:t>tforms including the eServices p</w:t>
      </w:r>
      <w:r w:rsidR="00217081" w:rsidRPr="002B2E47">
        <w:rPr>
          <w:b/>
        </w:rPr>
        <w:t>latform?</w:t>
      </w:r>
    </w:p>
    <w:p w14:paraId="32EF5743" w14:textId="77777777" w:rsidR="00217081" w:rsidRDefault="00217081" w:rsidP="00217081"/>
    <w:p w14:paraId="22F378E3" w14:textId="3FF55BAB" w:rsidR="00217081" w:rsidRDefault="000963F5" w:rsidP="00217081">
      <w:pPr>
        <w:pStyle w:val="Heading2"/>
      </w:pPr>
      <w:r>
        <w:t>Project ownership and a</w:t>
      </w:r>
      <w:r w:rsidR="00217081">
        <w:t>ccountability</w:t>
      </w:r>
    </w:p>
    <w:p w14:paraId="261F9F2D" w14:textId="3BBCD459" w:rsidR="00217081" w:rsidRPr="00284759" w:rsidRDefault="00540D20" w:rsidP="00284759">
      <w:pPr>
        <w:pStyle w:val="Heading3"/>
      </w:pPr>
      <w:r w:rsidRPr="00284759">
        <w:t>9</w:t>
      </w:r>
      <w:r w:rsidR="00217081" w:rsidRPr="00284759">
        <w:t xml:space="preserve">. Have a multidisciplinary team </w:t>
      </w:r>
    </w:p>
    <w:p w14:paraId="262A568B" w14:textId="7553061B" w:rsidR="00217081" w:rsidRPr="002B2E47" w:rsidRDefault="434BBE7C" w:rsidP="00217081">
      <w:pPr>
        <w:rPr>
          <w:b/>
        </w:rPr>
      </w:pPr>
      <w:r w:rsidRPr="002B2E47">
        <w:rPr>
          <w:b/>
        </w:rPr>
        <w:t>Provide names for the following roles</w:t>
      </w:r>
      <w:r w:rsidR="0067691E" w:rsidRPr="002B2E47">
        <w:rPr>
          <w:b/>
        </w:rPr>
        <w:t>.</w:t>
      </w:r>
      <w:r w:rsidR="00D631C0" w:rsidRPr="002B2E47">
        <w:rPr>
          <w:b/>
        </w:rPr>
        <w:t xml:space="preserve"> I</w:t>
      </w:r>
      <w:r w:rsidR="000963F5" w:rsidRPr="002B2E47">
        <w:rPr>
          <w:b/>
        </w:rPr>
        <w:t>f the role is not filled, indicate "n/a" if it's not applicable to the project or "TBD" if the role will be filled at a future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393"/>
      </w:tblGrid>
      <w:tr w:rsidR="00D631C0" w14:paraId="24E79343" w14:textId="77777777" w:rsidTr="002B2E47">
        <w:tc>
          <w:tcPr>
            <w:tcW w:w="4957" w:type="dxa"/>
          </w:tcPr>
          <w:p w14:paraId="588C5F91" w14:textId="44DBD67C" w:rsidR="00D631C0" w:rsidRDefault="00D631C0" w:rsidP="00217081">
            <w:r>
              <w:t>Role</w:t>
            </w:r>
          </w:p>
        </w:tc>
        <w:tc>
          <w:tcPr>
            <w:tcW w:w="4393" w:type="dxa"/>
          </w:tcPr>
          <w:p w14:paraId="1C3B2AD9" w14:textId="61A8E08C" w:rsidR="00D631C0" w:rsidRDefault="00D631C0" w:rsidP="00217081">
            <w:r>
              <w:t>Name</w:t>
            </w:r>
          </w:p>
        </w:tc>
      </w:tr>
      <w:tr w:rsidR="00D631C0" w14:paraId="33A1AAAA" w14:textId="77777777" w:rsidTr="002B2E47">
        <w:tc>
          <w:tcPr>
            <w:tcW w:w="4957" w:type="dxa"/>
          </w:tcPr>
          <w:p w14:paraId="63092F4E" w14:textId="5DEC8722" w:rsidR="00D631C0" w:rsidRDefault="000963F5" w:rsidP="00217081">
            <w:r>
              <w:t>Project m</w:t>
            </w:r>
            <w:r w:rsidR="00D631C0">
              <w:t>anager:</w:t>
            </w:r>
          </w:p>
        </w:tc>
        <w:tc>
          <w:tcPr>
            <w:tcW w:w="4393" w:type="dxa"/>
          </w:tcPr>
          <w:p w14:paraId="7268A57D" w14:textId="77777777" w:rsidR="00D631C0" w:rsidRDefault="00D631C0" w:rsidP="00217081"/>
        </w:tc>
      </w:tr>
      <w:tr w:rsidR="00D631C0" w14:paraId="4FCAE3AF" w14:textId="77777777" w:rsidTr="002B2E47">
        <w:tc>
          <w:tcPr>
            <w:tcW w:w="4957" w:type="dxa"/>
          </w:tcPr>
          <w:p w14:paraId="523EEC26" w14:textId="0C21902A" w:rsidR="00D631C0" w:rsidRDefault="000963F5" w:rsidP="00D631C0">
            <w:r>
              <w:t>Service delivery m</w:t>
            </w:r>
            <w:r w:rsidR="00D631C0" w:rsidRPr="00D631C0">
              <w:t>anager:</w:t>
            </w:r>
          </w:p>
        </w:tc>
        <w:tc>
          <w:tcPr>
            <w:tcW w:w="4393" w:type="dxa"/>
          </w:tcPr>
          <w:p w14:paraId="52F65941" w14:textId="77777777" w:rsidR="00D631C0" w:rsidRDefault="00D631C0" w:rsidP="00D631C0"/>
        </w:tc>
      </w:tr>
      <w:tr w:rsidR="00D631C0" w14:paraId="7FE6E70F" w14:textId="77777777" w:rsidTr="002B2E47">
        <w:tc>
          <w:tcPr>
            <w:tcW w:w="4957" w:type="dxa"/>
          </w:tcPr>
          <w:p w14:paraId="33DBBFD2" w14:textId="54008FE2" w:rsidR="00D631C0" w:rsidRPr="00D631C0" w:rsidRDefault="002B2E47" w:rsidP="000963F5">
            <w:r>
              <w:t>UX</w:t>
            </w:r>
            <w:r w:rsidR="00D631C0" w:rsidRPr="00D631C0">
              <w:t xml:space="preserve"> </w:t>
            </w:r>
            <w:r w:rsidR="000963F5">
              <w:t>m</w:t>
            </w:r>
            <w:r w:rsidR="00D631C0" w:rsidRPr="00D631C0">
              <w:t>anager:</w:t>
            </w:r>
          </w:p>
        </w:tc>
        <w:tc>
          <w:tcPr>
            <w:tcW w:w="4393" w:type="dxa"/>
          </w:tcPr>
          <w:p w14:paraId="105AA133" w14:textId="77777777" w:rsidR="00D631C0" w:rsidRDefault="00D631C0" w:rsidP="00D631C0"/>
        </w:tc>
      </w:tr>
      <w:tr w:rsidR="00D631C0" w14:paraId="6DAA35B7" w14:textId="77777777" w:rsidTr="002B2E47">
        <w:tc>
          <w:tcPr>
            <w:tcW w:w="4957" w:type="dxa"/>
          </w:tcPr>
          <w:p w14:paraId="4FCCC57B" w14:textId="476723A5" w:rsidR="00D631C0" w:rsidRPr="00D631C0" w:rsidRDefault="000963F5" w:rsidP="000963F5">
            <w:r>
              <w:t>Government of Yuk</w:t>
            </w:r>
            <w:r w:rsidR="002B2E47">
              <w:t>on client subject matter expert (SME):</w:t>
            </w:r>
          </w:p>
        </w:tc>
        <w:tc>
          <w:tcPr>
            <w:tcW w:w="4393" w:type="dxa"/>
          </w:tcPr>
          <w:p w14:paraId="7DC0EF53" w14:textId="77777777" w:rsidR="00D631C0" w:rsidRDefault="00D631C0" w:rsidP="00D631C0"/>
        </w:tc>
      </w:tr>
      <w:tr w:rsidR="00D631C0" w14:paraId="08BB0A4D" w14:textId="77777777" w:rsidTr="002B2E47">
        <w:tc>
          <w:tcPr>
            <w:tcW w:w="4957" w:type="dxa"/>
          </w:tcPr>
          <w:p w14:paraId="058885EE" w14:textId="2EE3887E" w:rsidR="00D631C0" w:rsidRPr="00D631C0" w:rsidRDefault="000963F5" w:rsidP="00D631C0">
            <w:r>
              <w:lastRenderedPageBreak/>
              <w:t>Government of Yukon service owner</w:t>
            </w:r>
            <w:r w:rsidR="002B2E47">
              <w:t xml:space="preserve"> (</w:t>
            </w:r>
            <w:r w:rsidR="00607A28">
              <w:t>Director level)</w:t>
            </w:r>
            <w:r w:rsidR="00D631C0" w:rsidRPr="00D631C0">
              <w:t>:</w:t>
            </w:r>
          </w:p>
        </w:tc>
        <w:tc>
          <w:tcPr>
            <w:tcW w:w="4393" w:type="dxa"/>
          </w:tcPr>
          <w:p w14:paraId="6186BAD9" w14:textId="77777777" w:rsidR="00D631C0" w:rsidRDefault="00D631C0" w:rsidP="00D631C0"/>
        </w:tc>
      </w:tr>
      <w:tr w:rsidR="00D631C0" w14:paraId="4D41D1A6" w14:textId="77777777" w:rsidTr="002B2E47">
        <w:tc>
          <w:tcPr>
            <w:tcW w:w="4957" w:type="dxa"/>
          </w:tcPr>
          <w:p w14:paraId="5E27B777" w14:textId="2E2AA71A" w:rsidR="00D631C0" w:rsidRPr="00D631C0" w:rsidRDefault="00C06A56" w:rsidP="00C06A56">
            <w:r>
              <w:t>Web or t</w:t>
            </w:r>
            <w:r w:rsidR="00D631C0" w:rsidRPr="00D631C0">
              <w:t xml:space="preserve">echnical </w:t>
            </w:r>
            <w:r>
              <w:t>a</w:t>
            </w:r>
            <w:r w:rsidR="00D631C0" w:rsidRPr="00D631C0">
              <w:t>rchitect:</w:t>
            </w:r>
          </w:p>
        </w:tc>
        <w:tc>
          <w:tcPr>
            <w:tcW w:w="4393" w:type="dxa"/>
          </w:tcPr>
          <w:p w14:paraId="34B635FC" w14:textId="77777777" w:rsidR="00D631C0" w:rsidRDefault="00D631C0" w:rsidP="00D631C0"/>
        </w:tc>
      </w:tr>
      <w:tr w:rsidR="00D631C0" w14:paraId="3EAFFAF8" w14:textId="77777777" w:rsidTr="002B2E47">
        <w:tc>
          <w:tcPr>
            <w:tcW w:w="4957" w:type="dxa"/>
          </w:tcPr>
          <w:p w14:paraId="674F8673" w14:textId="003BD20A" w:rsidR="00D631C0" w:rsidRPr="00D631C0" w:rsidRDefault="00D631C0" w:rsidP="00D631C0">
            <w:r w:rsidRPr="00D631C0">
              <w:t>Vendor name and main contact:</w:t>
            </w:r>
          </w:p>
        </w:tc>
        <w:tc>
          <w:tcPr>
            <w:tcW w:w="4393" w:type="dxa"/>
          </w:tcPr>
          <w:p w14:paraId="70E5E5DB" w14:textId="77777777" w:rsidR="00D631C0" w:rsidRDefault="00D631C0" w:rsidP="00D631C0"/>
        </w:tc>
      </w:tr>
      <w:tr w:rsidR="00D631C0" w14:paraId="5BA8689D" w14:textId="77777777" w:rsidTr="002B2E47">
        <w:tc>
          <w:tcPr>
            <w:tcW w:w="4957" w:type="dxa"/>
          </w:tcPr>
          <w:p w14:paraId="0D1E62D1" w14:textId="3C6A3E52" w:rsidR="00D631C0" w:rsidRPr="00D631C0" w:rsidRDefault="00C06A56" w:rsidP="00D631C0">
            <w:r>
              <w:t>Lead senior manager with decision-making authority:</w:t>
            </w:r>
          </w:p>
        </w:tc>
        <w:tc>
          <w:tcPr>
            <w:tcW w:w="4393" w:type="dxa"/>
          </w:tcPr>
          <w:p w14:paraId="61C19CC7" w14:textId="77777777" w:rsidR="00D631C0" w:rsidRDefault="00D631C0" w:rsidP="00D631C0"/>
        </w:tc>
      </w:tr>
    </w:tbl>
    <w:p w14:paraId="31EE0359" w14:textId="724113C7" w:rsidR="00217081" w:rsidRPr="00817BFA" w:rsidRDefault="00C06A56" w:rsidP="00217081">
      <w:pPr>
        <w:pStyle w:val="Heading2"/>
      </w:pPr>
      <w:r>
        <w:t>Service adoption p</w:t>
      </w:r>
      <w:r w:rsidR="00217081" w:rsidRPr="00817BFA">
        <w:t>lanning</w:t>
      </w:r>
    </w:p>
    <w:p w14:paraId="7D615096" w14:textId="242F5FBB" w:rsidR="00217081" w:rsidRPr="00284759" w:rsidRDefault="00217081" w:rsidP="00284759">
      <w:pPr>
        <w:pStyle w:val="Heading3"/>
      </w:pPr>
      <w:r w:rsidRPr="00284759">
        <w:t>1</w:t>
      </w:r>
      <w:r w:rsidR="00540D20" w:rsidRPr="00284759">
        <w:t>0</w:t>
      </w:r>
      <w:r w:rsidRPr="00284759">
        <w:t xml:space="preserve">. Encourage everyone to use the digital service </w:t>
      </w:r>
    </w:p>
    <w:p w14:paraId="195D920A" w14:textId="77777777" w:rsidR="00217081" w:rsidRPr="00607A28" w:rsidRDefault="00217081" w:rsidP="00217081">
      <w:pPr>
        <w:rPr>
          <w:b/>
        </w:rPr>
      </w:pPr>
      <w:r w:rsidRPr="00607A28">
        <w:rPr>
          <w:b/>
        </w:rPr>
        <w:t>Is there a plan in place to phase out non-digital channels for this service?</w:t>
      </w:r>
    </w:p>
    <w:p w14:paraId="7B7145C9" w14:textId="77777777" w:rsidR="00217081" w:rsidRDefault="00217081" w:rsidP="00217081"/>
    <w:p w14:paraId="438F1ED7" w14:textId="7424DE57" w:rsidR="00217081" w:rsidRPr="00607A28" w:rsidRDefault="00217081" w:rsidP="00217081">
      <w:pPr>
        <w:rPr>
          <w:b/>
        </w:rPr>
      </w:pPr>
      <w:r w:rsidRPr="00607A28">
        <w:rPr>
          <w:b/>
        </w:rPr>
        <w:t>Who is</w:t>
      </w:r>
      <w:r w:rsidR="00C06A56" w:rsidRPr="00607A28">
        <w:rPr>
          <w:b/>
        </w:rPr>
        <w:t xml:space="preserve"> responsible for producing the communication p</w:t>
      </w:r>
      <w:r w:rsidRPr="00607A28">
        <w:rPr>
          <w:b/>
        </w:rPr>
        <w:t>lan to announce the service release?</w:t>
      </w:r>
    </w:p>
    <w:p w14:paraId="649EEA75" w14:textId="77777777" w:rsidR="00217081" w:rsidRDefault="00217081" w:rsidP="00217081">
      <w:bookmarkStart w:id="1" w:name="_gjdgxs" w:colFirst="0" w:colLast="0"/>
      <w:bookmarkEnd w:id="1"/>
    </w:p>
    <w:p w14:paraId="3F9567DD" w14:textId="4BE84952" w:rsidR="00217081" w:rsidRPr="00284759" w:rsidRDefault="07697C7E" w:rsidP="00284759">
      <w:pPr>
        <w:pStyle w:val="Heading3"/>
      </w:pPr>
      <w:r>
        <w:t xml:space="preserve">11. Collect and report on performance data </w:t>
      </w:r>
    </w:p>
    <w:p w14:paraId="3614FBFF" w14:textId="57E93CAC" w:rsidR="07697C7E" w:rsidRPr="00607A28" w:rsidRDefault="07697C7E" w:rsidP="07697C7E">
      <w:pPr>
        <w:rPr>
          <w:rFonts w:ascii="Nunito Sans" w:eastAsia="Nunito Sans" w:hAnsi="Nunito Sans" w:cs="Nunito Sans"/>
          <w:b/>
          <w:szCs w:val="24"/>
        </w:rPr>
      </w:pPr>
      <w:r w:rsidRPr="00607A28">
        <w:rPr>
          <w:rFonts w:ascii="Nunito Sans" w:eastAsia="Nunito Sans" w:hAnsi="Nunito Sans" w:cs="Nunito Sans"/>
          <w:b/>
          <w:szCs w:val="24"/>
          <w:lang w:val="en-US"/>
        </w:rPr>
        <w:t>What are the perfor</w:t>
      </w:r>
      <w:r w:rsidR="00C06A56" w:rsidRPr="00607A28">
        <w:rPr>
          <w:rFonts w:ascii="Nunito Sans" w:eastAsia="Nunito Sans" w:hAnsi="Nunito Sans" w:cs="Nunito Sans"/>
          <w:b/>
          <w:szCs w:val="24"/>
          <w:lang w:val="en-US"/>
        </w:rPr>
        <w:t>mance measures, historic values</w:t>
      </w:r>
      <w:r w:rsidRPr="00607A28">
        <w:rPr>
          <w:rFonts w:ascii="Nunito Sans" w:eastAsia="Nunito Sans" w:hAnsi="Nunito Sans" w:cs="Nunito Sans"/>
          <w:b/>
          <w:szCs w:val="24"/>
          <w:lang w:val="en-US"/>
        </w:rPr>
        <w:t xml:space="preserve"> and benchmarks to measure success of the service?</w:t>
      </w:r>
    </w:p>
    <w:p w14:paraId="53D39642" w14:textId="47074D19" w:rsidR="07697C7E" w:rsidRDefault="07697C7E" w:rsidP="07697C7E"/>
    <w:p w14:paraId="61BE6F8F" w14:textId="77777777" w:rsidR="00217081" w:rsidRPr="00607A28" w:rsidRDefault="00217081" w:rsidP="00217081">
      <w:pPr>
        <w:rPr>
          <w:b/>
        </w:rPr>
      </w:pPr>
      <w:r w:rsidRPr="00607A28">
        <w:rPr>
          <w:b/>
        </w:rPr>
        <w:t>What is the selected tool for collecting and reporting performance data?</w:t>
      </w:r>
    </w:p>
    <w:p w14:paraId="46F0C313" w14:textId="15C9A713" w:rsidR="00217081" w:rsidRDefault="00217081" w:rsidP="00217081"/>
    <w:p w14:paraId="1D789C1A" w14:textId="7A075ACA" w:rsidR="00217081" w:rsidRPr="00540D20" w:rsidRDefault="00540D20" w:rsidP="00540D20">
      <w:pPr>
        <w:pStyle w:val="Heading3"/>
      </w:pPr>
      <w:r w:rsidRPr="00540D20">
        <w:t>12</w:t>
      </w:r>
      <w:r w:rsidR="00217081" w:rsidRPr="00540D20">
        <w:t xml:space="preserve">. Test the end-to-end service </w:t>
      </w:r>
    </w:p>
    <w:p w14:paraId="2CC71DFE" w14:textId="67797450" w:rsidR="00217081" w:rsidRPr="00607A28" w:rsidRDefault="00217081" w:rsidP="00607A28">
      <w:pPr>
        <w:pStyle w:val="ListParagraph"/>
        <w:numPr>
          <w:ilvl w:val="0"/>
          <w:numId w:val="2"/>
        </w:numPr>
        <w:rPr>
          <w:b/>
        </w:rPr>
      </w:pPr>
      <w:r w:rsidRPr="00607A28">
        <w:rPr>
          <w:b/>
        </w:rPr>
        <w:t>Discovery: is there a plan in place to test the service end-to end?</w:t>
      </w:r>
      <w:r w:rsidR="00607A28" w:rsidRPr="00607A28">
        <w:t xml:space="preserve"> </w:t>
      </w:r>
    </w:p>
    <w:p w14:paraId="50628DDE" w14:textId="727A1A5D" w:rsidR="00B5171D" w:rsidRPr="00607A28" w:rsidRDefault="00217081" w:rsidP="00B5171D">
      <w:pPr>
        <w:pStyle w:val="ListParagraph"/>
        <w:numPr>
          <w:ilvl w:val="0"/>
          <w:numId w:val="2"/>
        </w:numPr>
        <w:rPr>
          <w:b/>
        </w:rPr>
      </w:pPr>
      <w:r w:rsidRPr="00607A28">
        <w:rPr>
          <w:b/>
        </w:rPr>
        <w:t>At what stage is the end-to-end service testing scheduled?</w:t>
      </w:r>
      <w:r w:rsidR="00607A28" w:rsidRPr="00607A28">
        <w:t xml:space="preserve"> </w:t>
      </w:r>
    </w:p>
    <w:sectPr w:rsidR="00B5171D" w:rsidRPr="00607A28" w:rsidSect="00717718">
      <w:headerReference w:type="default" r:id="rId20"/>
      <w:footerReference w:type="default" r:id="rId21"/>
      <w:type w:val="continuous"/>
      <w:pgSz w:w="12240" w:h="15840" w:code="1"/>
      <w:pgMar w:top="1440" w:right="1440" w:bottom="1440" w:left="1440" w:header="720" w:footer="720" w:gutter="0"/>
      <w:pgBorders w:offsetFrom="page">
        <w:top w:val="single" w:sz="48" w:space="0" w:color="FFFFFF" w:themeColor="background1"/>
        <w:left w:val="single" w:sz="48" w:space="0" w:color="FFFFFF" w:themeColor="background1"/>
        <w:bottom w:val="single" w:sz="48" w:space="0" w:color="FFFFFF" w:themeColor="background1"/>
        <w:right w:val="single" w:sz="48" w:space="0" w:color="FFFFFF" w:themeColor="background1"/>
      </w:pgBorders>
      <w:pgNumType w:start="0"/>
      <w:cols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0A661" w14:textId="77777777" w:rsidR="003054B4" w:rsidRDefault="003054B4" w:rsidP="00B8445F">
      <w:pPr>
        <w:spacing w:after="0" w:line="240" w:lineRule="auto"/>
      </w:pPr>
      <w:r>
        <w:separator/>
      </w:r>
    </w:p>
  </w:endnote>
  <w:endnote w:type="continuationSeparator" w:id="0">
    <w:p w14:paraId="18411FF4" w14:textId="77777777" w:rsidR="003054B4" w:rsidRDefault="003054B4" w:rsidP="00B8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leo">
    <w:panose1 w:val="020F03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NunitoSans-Light">
    <w:altName w:val="Times New Roman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98816" w14:textId="5A30E6E8" w:rsidR="00A0278A" w:rsidRDefault="006068ED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5408" behindDoc="1" locked="0" layoutInCell="1" allowOverlap="1" wp14:anchorId="75325D5A" wp14:editId="28344514">
          <wp:simplePos x="0" y="0"/>
          <wp:positionH relativeFrom="column">
            <wp:posOffset>-22860</wp:posOffset>
          </wp:positionH>
          <wp:positionV relativeFrom="paragraph">
            <wp:posOffset>-812165</wp:posOffset>
          </wp:positionV>
          <wp:extent cx="7607808" cy="2493671"/>
          <wp:effectExtent l="0" t="0" r="0" b="1905"/>
          <wp:wrapNone/>
          <wp:docPr id="15" name="Picture 15" descr="C:\Users\rsparvie\Desktop\Report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parvie\Desktop\ReportImag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808" cy="2493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718">
      <w:fldChar w:fldCharType="begin"/>
    </w:r>
    <w:r w:rsidR="00717718">
      <w:instrText xml:space="preserve"> PAGE   \* MERGEFORMAT </w:instrText>
    </w:r>
    <w:r w:rsidR="00717718">
      <w:fldChar w:fldCharType="separate"/>
    </w:r>
    <w:r w:rsidR="005257E8">
      <w:rPr>
        <w:noProof/>
      </w:rPr>
      <w:t>1</w:t>
    </w:r>
    <w:r w:rsidR="0071771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F340D" w14:textId="77777777" w:rsidR="003054B4" w:rsidRDefault="003054B4" w:rsidP="00B8445F">
      <w:pPr>
        <w:spacing w:after="0" w:line="240" w:lineRule="auto"/>
      </w:pPr>
      <w:r>
        <w:separator/>
      </w:r>
    </w:p>
  </w:footnote>
  <w:footnote w:type="continuationSeparator" w:id="0">
    <w:p w14:paraId="7DBB5B27" w14:textId="77777777" w:rsidR="003054B4" w:rsidRDefault="003054B4" w:rsidP="00B84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E5C5C" w14:textId="77777777" w:rsidR="00B8445F" w:rsidRPr="00541B27" w:rsidRDefault="00B8445F" w:rsidP="00541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34E9B"/>
    <w:multiLevelType w:val="hybridMultilevel"/>
    <w:tmpl w:val="C9E60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F5CB3"/>
    <w:multiLevelType w:val="hybridMultilevel"/>
    <w:tmpl w:val="F16E93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C4"/>
    <w:rsid w:val="00000D55"/>
    <w:rsid w:val="00015EAF"/>
    <w:rsid w:val="0005345A"/>
    <w:rsid w:val="000963F5"/>
    <w:rsid w:val="00097F2F"/>
    <w:rsid w:val="000B04AE"/>
    <w:rsid w:val="000F6046"/>
    <w:rsid w:val="00144ABF"/>
    <w:rsid w:val="001C3A03"/>
    <w:rsid w:val="001D7DC4"/>
    <w:rsid w:val="001E15D0"/>
    <w:rsid w:val="00200471"/>
    <w:rsid w:val="00217081"/>
    <w:rsid w:val="00217801"/>
    <w:rsid w:val="0025507E"/>
    <w:rsid w:val="00277987"/>
    <w:rsid w:val="00284759"/>
    <w:rsid w:val="002B2E47"/>
    <w:rsid w:val="002D28D0"/>
    <w:rsid w:val="002D7939"/>
    <w:rsid w:val="002E0C68"/>
    <w:rsid w:val="003054B4"/>
    <w:rsid w:val="00332734"/>
    <w:rsid w:val="0035598D"/>
    <w:rsid w:val="003F3BB4"/>
    <w:rsid w:val="004158D6"/>
    <w:rsid w:val="00460F44"/>
    <w:rsid w:val="004728EB"/>
    <w:rsid w:val="004F04FD"/>
    <w:rsid w:val="005257E8"/>
    <w:rsid w:val="00540D20"/>
    <w:rsid w:val="00541B27"/>
    <w:rsid w:val="005C2D11"/>
    <w:rsid w:val="005D5FE3"/>
    <w:rsid w:val="00604B48"/>
    <w:rsid w:val="006068ED"/>
    <w:rsid w:val="00607A28"/>
    <w:rsid w:val="0062435C"/>
    <w:rsid w:val="00656869"/>
    <w:rsid w:val="006700C7"/>
    <w:rsid w:val="0067691E"/>
    <w:rsid w:val="006929E9"/>
    <w:rsid w:val="006A68D9"/>
    <w:rsid w:val="006A7F4C"/>
    <w:rsid w:val="006B2E72"/>
    <w:rsid w:val="006C7303"/>
    <w:rsid w:val="006E5041"/>
    <w:rsid w:val="006F3A4F"/>
    <w:rsid w:val="006F781A"/>
    <w:rsid w:val="00717718"/>
    <w:rsid w:val="0073519C"/>
    <w:rsid w:val="0074629A"/>
    <w:rsid w:val="007935FD"/>
    <w:rsid w:val="007E7572"/>
    <w:rsid w:val="007E7C3F"/>
    <w:rsid w:val="00837B79"/>
    <w:rsid w:val="00847BE1"/>
    <w:rsid w:val="008C1DD6"/>
    <w:rsid w:val="008D48C4"/>
    <w:rsid w:val="00907B03"/>
    <w:rsid w:val="009212D2"/>
    <w:rsid w:val="00944066"/>
    <w:rsid w:val="009C405E"/>
    <w:rsid w:val="009E06DC"/>
    <w:rsid w:val="00A0278A"/>
    <w:rsid w:val="00A028DB"/>
    <w:rsid w:val="00A32E91"/>
    <w:rsid w:val="00A3584C"/>
    <w:rsid w:val="00A64C51"/>
    <w:rsid w:val="00A87A5F"/>
    <w:rsid w:val="00AB0A76"/>
    <w:rsid w:val="00AB2157"/>
    <w:rsid w:val="00AD2228"/>
    <w:rsid w:val="00B5171D"/>
    <w:rsid w:val="00B767D6"/>
    <w:rsid w:val="00B8445F"/>
    <w:rsid w:val="00B97B2B"/>
    <w:rsid w:val="00BE1015"/>
    <w:rsid w:val="00C06A56"/>
    <w:rsid w:val="00C45DC8"/>
    <w:rsid w:val="00CA57D4"/>
    <w:rsid w:val="00CE7D7E"/>
    <w:rsid w:val="00D101A0"/>
    <w:rsid w:val="00D23973"/>
    <w:rsid w:val="00D25230"/>
    <w:rsid w:val="00D30860"/>
    <w:rsid w:val="00D55135"/>
    <w:rsid w:val="00D631C0"/>
    <w:rsid w:val="00D71AA6"/>
    <w:rsid w:val="00D86B7B"/>
    <w:rsid w:val="00D91081"/>
    <w:rsid w:val="00DB732A"/>
    <w:rsid w:val="00E415CD"/>
    <w:rsid w:val="00E44F56"/>
    <w:rsid w:val="00E96975"/>
    <w:rsid w:val="00EB1CCB"/>
    <w:rsid w:val="00ED042D"/>
    <w:rsid w:val="00F2064F"/>
    <w:rsid w:val="00F25175"/>
    <w:rsid w:val="00FD1C74"/>
    <w:rsid w:val="00FF4DBB"/>
    <w:rsid w:val="00FF7CF8"/>
    <w:rsid w:val="07697C7E"/>
    <w:rsid w:val="3DA98FDD"/>
    <w:rsid w:val="434BB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3CF4F7"/>
  <w15:chartTrackingRefBased/>
  <w15:docId w15:val="{1388343A-6A51-DA47-850B-51F32C44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71"/>
    <w:pPr>
      <w:spacing w:after="200" w:line="400" w:lineRule="atLeast"/>
    </w:pPr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84C"/>
    <w:pPr>
      <w:keepNext/>
      <w:keepLines/>
      <w:spacing w:before="24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244C5A" w:themeColor="accent1"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D20"/>
    <w:pPr>
      <w:keepNext/>
      <w:keepLines/>
      <w:spacing w:before="360" w:after="60"/>
      <w:outlineLvl w:val="1"/>
    </w:pPr>
    <w:rPr>
      <w:rFonts w:asciiTheme="majorHAnsi" w:eastAsiaTheme="majorEastAsia" w:hAnsiTheme="majorHAnsi" w:cstheme="majorBidi"/>
      <w:b/>
      <w:color w:val="244C5A" w:themeColor="accent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32E91"/>
    <w:pPr>
      <w:outlineLvl w:val="2"/>
    </w:pPr>
    <w:rPr>
      <w:b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1A0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  <w:b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101A0"/>
    <w:rPr>
      <w:rFonts w:asciiTheme="majorHAnsi" w:hAnsiTheme="majorHAnsi"/>
      <w:b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6929E9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929E9"/>
    <w:rPr>
      <w:rFonts w:asciiTheme="majorHAnsi" w:hAnsiTheme="majorHAnsi"/>
      <w:color w:val="000000" w:themeColor="tex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1B27"/>
    <w:pPr>
      <w:spacing w:after="0" w:line="240" w:lineRule="auto"/>
      <w:contextualSpacing/>
      <w:jc w:val="right"/>
    </w:pPr>
    <w:rPr>
      <w:rFonts w:ascii="Montserrat" w:eastAsiaTheme="majorEastAsia" w:hAnsi="Montserrat" w:cstheme="majorBidi"/>
      <w:b/>
      <w:color w:val="FFFFFF" w:themeColor="background1"/>
      <w:spacing w:val="-10"/>
      <w:kern w:val="28"/>
      <w:sz w:val="6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1B27"/>
    <w:rPr>
      <w:rFonts w:ascii="Montserrat" w:eastAsiaTheme="majorEastAsia" w:hAnsi="Montserrat" w:cstheme="majorBidi"/>
      <w:b/>
      <w:color w:val="FFFFFF" w:themeColor="background1"/>
      <w:spacing w:val="-10"/>
      <w:kern w:val="28"/>
      <w:sz w:val="6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1B27"/>
    <w:pPr>
      <w:numPr>
        <w:ilvl w:val="1"/>
      </w:numPr>
      <w:spacing w:line="240" w:lineRule="auto"/>
      <w:jc w:val="right"/>
    </w:pPr>
    <w:rPr>
      <w:rFonts w:ascii="Aleo" w:eastAsiaTheme="minorEastAsia" w:hAnsi="Aleo"/>
      <w:b/>
      <w:color w:val="2A0D24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41B27"/>
    <w:rPr>
      <w:rFonts w:ascii="Aleo" w:eastAsiaTheme="minorEastAsia" w:hAnsi="Aleo"/>
      <w:b/>
      <w:color w:val="2A0D24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3584C"/>
    <w:rPr>
      <w:rFonts w:asciiTheme="majorHAnsi" w:eastAsiaTheme="majorEastAsia" w:hAnsiTheme="majorHAnsi" w:cstheme="majorBidi"/>
      <w:color w:val="244C5A" w:themeColor="accent1"/>
      <w:sz w:val="70"/>
      <w:szCs w:val="32"/>
    </w:rPr>
  </w:style>
  <w:style w:type="paragraph" w:customStyle="1" w:styleId="Subheading">
    <w:name w:val="Subheading"/>
    <w:basedOn w:val="Normal"/>
    <w:link w:val="SubheadingChar"/>
    <w:qFormat/>
    <w:rsid w:val="00200471"/>
    <w:pPr>
      <w:spacing w:line="520" w:lineRule="atLeast"/>
      <w:contextualSpacing/>
    </w:pPr>
    <w:rPr>
      <w:rFonts w:ascii="Aleo" w:hAnsi="Aleo"/>
      <w:color w:val="000000"/>
      <w:sz w:val="4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0D20"/>
    <w:rPr>
      <w:rFonts w:asciiTheme="majorHAnsi" w:eastAsiaTheme="majorEastAsia" w:hAnsiTheme="majorHAnsi" w:cstheme="majorBidi"/>
      <w:b/>
      <w:color w:val="244C5A" w:themeColor="accent1"/>
      <w:sz w:val="32"/>
      <w:szCs w:val="26"/>
    </w:rPr>
  </w:style>
  <w:style w:type="character" w:customStyle="1" w:styleId="SubheadingChar">
    <w:name w:val="Subheading Char"/>
    <w:basedOn w:val="DefaultParagraphFont"/>
    <w:link w:val="Subheading"/>
    <w:rsid w:val="00200471"/>
    <w:rPr>
      <w:rFonts w:ascii="Aleo" w:hAnsi="Aleo"/>
      <w:color w:val="000000"/>
      <w:sz w:val="40"/>
      <w:szCs w:val="24"/>
      <w:lang w:val="en-US"/>
    </w:rPr>
  </w:style>
  <w:style w:type="paragraph" w:customStyle="1" w:styleId="Imagedesciption">
    <w:name w:val="Image desciption"/>
    <w:basedOn w:val="Normal"/>
    <w:link w:val="ImagedesciptionChar"/>
    <w:qFormat/>
    <w:rsid w:val="00AD2228"/>
    <w:rPr>
      <w:rFonts w:cs="NunitoSans-Light"/>
      <w:i/>
      <w:sz w:val="16"/>
      <w:szCs w:val="16"/>
      <w:lang w:val="fr-CA"/>
    </w:rPr>
  </w:style>
  <w:style w:type="table" w:styleId="TableGrid">
    <w:name w:val="Table Grid"/>
    <w:basedOn w:val="TableNormal"/>
    <w:uiPriority w:val="39"/>
    <w:rsid w:val="00FF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agedesciptionChar">
    <w:name w:val="Image desciption Char"/>
    <w:basedOn w:val="DefaultParagraphFont"/>
    <w:link w:val="Imagedesciption"/>
    <w:rsid w:val="00AD2228"/>
    <w:rPr>
      <w:rFonts w:cs="NunitoSans-Light"/>
      <w:i/>
      <w:color w:val="231F20"/>
      <w:sz w:val="16"/>
      <w:szCs w:val="16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A32E91"/>
    <w:rPr>
      <w:rFonts w:asciiTheme="majorHAnsi" w:eastAsiaTheme="majorEastAsia" w:hAnsiTheme="majorHAnsi" w:cstheme="majorBidi"/>
      <w:b/>
      <w:color w:val="244C5A" w:themeColor="accent1"/>
      <w:sz w:val="28"/>
      <w:szCs w:val="26"/>
    </w:rPr>
  </w:style>
  <w:style w:type="character" w:styleId="Emphasis">
    <w:name w:val="Emphasis"/>
    <w:basedOn w:val="DefaultParagraphFont"/>
    <w:uiPriority w:val="20"/>
    <w:qFormat/>
    <w:rsid w:val="00A3584C"/>
    <w:rPr>
      <w:rFonts w:asciiTheme="majorHAnsi" w:hAnsiTheme="majorHAnsi"/>
      <w:b w:val="0"/>
      <w:i w:val="0"/>
      <w:iCs/>
      <w:color w:val="7A9A01" w:themeColor="accent3"/>
      <w:sz w:val="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7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1D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NoSpacing">
    <w:name w:val="No Spacing"/>
    <w:uiPriority w:val="1"/>
    <w:qFormat/>
    <w:rsid w:val="00B5171D"/>
    <w:pPr>
      <w:spacing w:after="0" w:line="240" w:lineRule="auto"/>
    </w:pPr>
    <w:rPr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DB732A"/>
    <w:rPr>
      <w:color w:val="0097A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732A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45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guide.yukon.ca/en/project-management-and-procurement/digital-service-standards" TargetMode="Externa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diagramLayout" Target="diagrams/layout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guide.yukon.ca/en/project-management-and-procurement/project-process/discovery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diagramData" Target="diagrams/data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C98BB4-82B6-41AC-856B-14C58EF61195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6643DBB7-9D1B-46D9-A933-AF8124EB832F}">
      <dgm:prSet phldrT="[Text]"/>
      <dgm:spPr/>
      <dgm:t>
        <a:bodyPr/>
        <a:lstStyle/>
        <a:p>
          <a:r>
            <a:rPr lang="en-US" dirty="0"/>
            <a:t>Conception and ideation</a:t>
          </a:r>
        </a:p>
      </dgm:t>
    </dgm:pt>
    <dgm:pt modelId="{E70EB9B9-7801-473E-A696-E8BE1E6D83C4}" type="parTrans" cxnId="{7AF27813-9246-4CA6-84B1-B80B4409E237}">
      <dgm:prSet/>
      <dgm:spPr/>
      <dgm:t>
        <a:bodyPr/>
        <a:lstStyle/>
        <a:p>
          <a:endParaRPr lang="en-US"/>
        </a:p>
      </dgm:t>
    </dgm:pt>
    <dgm:pt modelId="{CE5DFA57-3BEF-4D23-9F8E-A528638DFE8B}" type="sibTrans" cxnId="{7AF27813-9246-4CA6-84B1-B80B4409E237}">
      <dgm:prSet/>
      <dgm:spPr/>
      <dgm:t>
        <a:bodyPr/>
        <a:lstStyle/>
        <a:p>
          <a:endParaRPr lang="en-US"/>
        </a:p>
      </dgm:t>
    </dgm:pt>
    <dgm:pt modelId="{CDFE73B5-F3A5-457C-9915-13DA400A827F}">
      <dgm:prSet phldrT="[Text]"/>
      <dgm:spPr/>
      <dgm:t>
        <a:bodyPr/>
        <a:lstStyle/>
        <a:p>
          <a:r>
            <a:rPr lang="en-US" dirty="0"/>
            <a:t>Pre-discovery and planning</a:t>
          </a:r>
        </a:p>
      </dgm:t>
    </dgm:pt>
    <dgm:pt modelId="{BA09EA3A-D5F7-4FA4-B7F1-90D5753859D7}" type="parTrans" cxnId="{B2EE277C-AF6C-40E1-9A5D-77BE0F5E1F1D}">
      <dgm:prSet/>
      <dgm:spPr/>
      <dgm:t>
        <a:bodyPr/>
        <a:lstStyle/>
        <a:p>
          <a:endParaRPr lang="en-US"/>
        </a:p>
      </dgm:t>
    </dgm:pt>
    <dgm:pt modelId="{5D0D6271-A6E2-44E7-B72A-BE385737B14B}" type="sibTrans" cxnId="{B2EE277C-AF6C-40E1-9A5D-77BE0F5E1F1D}">
      <dgm:prSet/>
      <dgm:spPr/>
      <dgm:t>
        <a:bodyPr/>
        <a:lstStyle/>
        <a:p>
          <a:endParaRPr lang="en-US"/>
        </a:p>
      </dgm:t>
    </dgm:pt>
    <dgm:pt modelId="{6F28F84B-E9E3-4BE2-9028-08E6FE4DD0F7}">
      <dgm:prSet phldrT="[Text]"/>
      <dgm:spPr>
        <a:solidFill>
          <a:schemeClr val="bg2"/>
        </a:solidFill>
      </dgm:spPr>
      <dgm:t>
        <a:bodyPr/>
        <a:lstStyle/>
        <a:p>
          <a:r>
            <a:rPr lang="en-US" dirty="0"/>
            <a:t>Discovery</a:t>
          </a:r>
        </a:p>
      </dgm:t>
    </dgm:pt>
    <dgm:pt modelId="{3A4C7160-3B70-40C5-BE58-CBE09A97FC52}" type="parTrans" cxnId="{E92585B6-3944-4401-B670-FE95D2C60F49}">
      <dgm:prSet/>
      <dgm:spPr/>
      <dgm:t>
        <a:bodyPr/>
        <a:lstStyle/>
        <a:p>
          <a:endParaRPr lang="en-US"/>
        </a:p>
      </dgm:t>
    </dgm:pt>
    <dgm:pt modelId="{4AFC77A4-E5C6-4C49-ADA7-7CB146BDAC96}" type="sibTrans" cxnId="{E92585B6-3944-4401-B670-FE95D2C60F49}">
      <dgm:prSet/>
      <dgm:spPr/>
      <dgm:t>
        <a:bodyPr/>
        <a:lstStyle/>
        <a:p>
          <a:endParaRPr lang="en-US"/>
        </a:p>
      </dgm:t>
    </dgm:pt>
    <dgm:pt modelId="{B61907C3-2090-40C7-89F4-086414D9DE8B}">
      <dgm:prSet/>
      <dgm:spPr/>
      <dgm:t>
        <a:bodyPr/>
        <a:lstStyle/>
        <a:p>
          <a:r>
            <a:rPr lang="en-US" dirty="0"/>
            <a:t>Prototype development (Alpha)</a:t>
          </a:r>
        </a:p>
      </dgm:t>
    </dgm:pt>
    <dgm:pt modelId="{A55EBA74-B75A-4226-A88E-022B21B7129E}" type="parTrans" cxnId="{DB584C4C-3E23-45DC-8695-90A310B43911}">
      <dgm:prSet/>
      <dgm:spPr/>
      <dgm:t>
        <a:bodyPr/>
        <a:lstStyle/>
        <a:p>
          <a:endParaRPr lang="en-US"/>
        </a:p>
      </dgm:t>
    </dgm:pt>
    <dgm:pt modelId="{DF5CA109-A929-4DB8-86C5-414D20FDA1D8}" type="sibTrans" cxnId="{DB584C4C-3E23-45DC-8695-90A310B43911}">
      <dgm:prSet/>
      <dgm:spPr/>
      <dgm:t>
        <a:bodyPr/>
        <a:lstStyle/>
        <a:p>
          <a:endParaRPr lang="en-US"/>
        </a:p>
      </dgm:t>
    </dgm:pt>
    <dgm:pt modelId="{197C252D-FEB2-460E-9307-AAD0BF0D2912}">
      <dgm:prSet/>
      <dgm:spPr/>
      <dgm:t>
        <a:bodyPr/>
        <a:lstStyle/>
        <a:p>
          <a:r>
            <a:rPr lang="en-US" dirty="0"/>
            <a:t>Beta testing and live</a:t>
          </a:r>
        </a:p>
      </dgm:t>
    </dgm:pt>
    <dgm:pt modelId="{5808DD38-C95E-4994-9D19-B7AC4DF33657}" type="parTrans" cxnId="{2D6A281E-7182-466E-B129-0B2DA0CFB7CA}">
      <dgm:prSet/>
      <dgm:spPr/>
      <dgm:t>
        <a:bodyPr/>
        <a:lstStyle/>
        <a:p>
          <a:endParaRPr lang="en-US"/>
        </a:p>
      </dgm:t>
    </dgm:pt>
    <dgm:pt modelId="{4033EE4C-FEDD-4E82-8D57-BE7F4E11CD9D}" type="sibTrans" cxnId="{2D6A281E-7182-466E-B129-0B2DA0CFB7CA}">
      <dgm:prSet/>
      <dgm:spPr/>
      <dgm:t>
        <a:bodyPr/>
        <a:lstStyle/>
        <a:p>
          <a:endParaRPr lang="en-US"/>
        </a:p>
      </dgm:t>
    </dgm:pt>
    <dgm:pt modelId="{B4877849-1716-4891-88F5-7F00DBC1BC34}">
      <dgm:prSet/>
      <dgm:spPr/>
      <dgm:t>
        <a:bodyPr/>
        <a:lstStyle/>
        <a:p>
          <a:r>
            <a:rPr lang="en-US" dirty="0"/>
            <a:t>Sustainment</a:t>
          </a:r>
        </a:p>
      </dgm:t>
    </dgm:pt>
    <dgm:pt modelId="{31E49F15-5332-45F1-9711-4C84C8E81311}" type="parTrans" cxnId="{84A44A8F-972E-4E75-88DE-651651A4B111}">
      <dgm:prSet/>
      <dgm:spPr/>
      <dgm:t>
        <a:bodyPr/>
        <a:lstStyle/>
        <a:p>
          <a:endParaRPr lang="en-US"/>
        </a:p>
      </dgm:t>
    </dgm:pt>
    <dgm:pt modelId="{4915E3AD-9C43-4FFC-88A0-DDE7C7011639}" type="sibTrans" cxnId="{84A44A8F-972E-4E75-88DE-651651A4B111}">
      <dgm:prSet/>
      <dgm:spPr/>
      <dgm:t>
        <a:bodyPr/>
        <a:lstStyle/>
        <a:p>
          <a:endParaRPr lang="en-US"/>
        </a:p>
      </dgm:t>
    </dgm:pt>
    <dgm:pt modelId="{C2687E2B-498A-493C-B124-793E829817B5}">
      <dgm:prSet/>
      <dgm:spPr/>
      <dgm:t>
        <a:bodyPr/>
        <a:lstStyle/>
        <a:p>
          <a:r>
            <a:rPr lang="en-US" dirty="0"/>
            <a:t>Closing</a:t>
          </a:r>
        </a:p>
      </dgm:t>
    </dgm:pt>
    <dgm:pt modelId="{36141BB9-3164-4A61-8F4A-6FA896CC2DE3}" type="parTrans" cxnId="{7357496B-69C3-475E-B828-CC4E96938E41}">
      <dgm:prSet/>
      <dgm:spPr/>
      <dgm:t>
        <a:bodyPr/>
        <a:lstStyle/>
        <a:p>
          <a:endParaRPr lang="en-US"/>
        </a:p>
      </dgm:t>
    </dgm:pt>
    <dgm:pt modelId="{7F3E61FF-0611-43BE-B9B2-880EBD1963BC}" type="sibTrans" cxnId="{7357496B-69C3-475E-B828-CC4E96938E41}">
      <dgm:prSet/>
      <dgm:spPr/>
      <dgm:t>
        <a:bodyPr/>
        <a:lstStyle/>
        <a:p>
          <a:endParaRPr lang="en-US"/>
        </a:p>
      </dgm:t>
    </dgm:pt>
    <dgm:pt modelId="{AE286621-348C-4282-9258-B590592E28A7}" type="pres">
      <dgm:prSet presAssocID="{92C98BB4-82B6-41AC-856B-14C58EF61195}" presName="Name0" presStyleCnt="0">
        <dgm:presLayoutVars>
          <dgm:dir/>
          <dgm:resizeHandles val="exact"/>
        </dgm:presLayoutVars>
      </dgm:prSet>
      <dgm:spPr/>
    </dgm:pt>
    <dgm:pt modelId="{8034C95A-916B-43CE-A066-6CDD70D72179}" type="pres">
      <dgm:prSet presAssocID="{6643DBB7-9D1B-46D9-A933-AF8124EB832F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2AD496-E588-49A7-B1AC-4D80C6D0332E}" type="pres">
      <dgm:prSet presAssocID="{CE5DFA57-3BEF-4D23-9F8E-A528638DFE8B}" presName="sibTrans" presStyleLbl="sibTrans2D1" presStyleIdx="0" presStyleCnt="6"/>
      <dgm:spPr/>
      <dgm:t>
        <a:bodyPr/>
        <a:lstStyle/>
        <a:p>
          <a:endParaRPr lang="en-US"/>
        </a:p>
      </dgm:t>
    </dgm:pt>
    <dgm:pt modelId="{ACB66093-3145-4A55-80F1-CDE4FA4AC353}" type="pres">
      <dgm:prSet presAssocID="{CE5DFA57-3BEF-4D23-9F8E-A528638DFE8B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59FB38DB-3F58-4447-BA75-4518BE7FAAB5}" type="pres">
      <dgm:prSet presAssocID="{CDFE73B5-F3A5-457C-9915-13DA400A827F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FA253E-58A3-48F0-970E-D4F0ED82C487}" type="pres">
      <dgm:prSet presAssocID="{5D0D6271-A6E2-44E7-B72A-BE385737B14B}" presName="sibTrans" presStyleLbl="sibTrans2D1" presStyleIdx="1" presStyleCnt="6"/>
      <dgm:spPr/>
      <dgm:t>
        <a:bodyPr/>
        <a:lstStyle/>
        <a:p>
          <a:endParaRPr lang="en-US"/>
        </a:p>
      </dgm:t>
    </dgm:pt>
    <dgm:pt modelId="{F4C61F8F-2DAE-4DFA-A866-67DCAFD0F39B}" type="pres">
      <dgm:prSet presAssocID="{5D0D6271-A6E2-44E7-B72A-BE385737B14B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3E03C5C0-65F7-4EE5-8AA6-3DCDEED0610D}" type="pres">
      <dgm:prSet presAssocID="{6F28F84B-E9E3-4BE2-9028-08E6FE4DD0F7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8E9575-E1D2-4739-A9AE-ABCA5F148E1E}" type="pres">
      <dgm:prSet presAssocID="{4AFC77A4-E5C6-4C49-ADA7-7CB146BDAC96}" presName="sibTrans" presStyleLbl="sibTrans2D1" presStyleIdx="2" presStyleCnt="6"/>
      <dgm:spPr/>
      <dgm:t>
        <a:bodyPr/>
        <a:lstStyle/>
        <a:p>
          <a:endParaRPr lang="en-US"/>
        </a:p>
      </dgm:t>
    </dgm:pt>
    <dgm:pt modelId="{BE7AC410-40AF-4D81-AC0E-32D327954A81}" type="pres">
      <dgm:prSet presAssocID="{4AFC77A4-E5C6-4C49-ADA7-7CB146BDAC96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214EC58D-7DC6-49EF-A4C9-BC097CB36003}" type="pres">
      <dgm:prSet presAssocID="{B61907C3-2090-40C7-89F4-086414D9DE8B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429ACF-89B1-4907-9635-B57C5001A0EA}" type="pres">
      <dgm:prSet presAssocID="{DF5CA109-A929-4DB8-86C5-414D20FDA1D8}" presName="sibTrans" presStyleLbl="sibTrans2D1" presStyleIdx="3" presStyleCnt="6"/>
      <dgm:spPr/>
      <dgm:t>
        <a:bodyPr/>
        <a:lstStyle/>
        <a:p>
          <a:endParaRPr lang="en-US"/>
        </a:p>
      </dgm:t>
    </dgm:pt>
    <dgm:pt modelId="{B1EF39D1-92E8-423F-ABAB-B95DB9C165FC}" type="pres">
      <dgm:prSet presAssocID="{DF5CA109-A929-4DB8-86C5-414D20FDA1D8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7D3F520C-A617-46AE-9F4E-FECB8CC8743F}" type="pres">
      <dgm:prSet presAssocID="{197C252D-FEB2-460E-9307-AAD0BF0D2912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654D87-D4DB-4359-909B-A43C68559C1B}" type="pres">
      <dgm:prSet presAssocID="{4033EE4C-FEDD-4E82-8D57-BE7F4E11CD9D}" presName="sibTrans" presStyleLbl="sibTrans2D1" presStyleIdx="4" presStyleCnt="6"/>
      <dgm:spPr/>
      <dgm:t>
        <a:bodyPr/>
        <a:lstStyle/>
        <a:p>
          <a:endParaRPr lang="en-US"/>
        </a:p>
      </dgm:t>
    </dgm:pt>
    <dgm:pt modelId="{241ADE8D-2E7C-45C1-916A-1D2DF9829684}" type="pres">
      <dgm:prSet presAssocID="{4033EE4C-FEDD-4E82-8D57-BE7F4E11CD9D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221C4B31-9D55-4B58-B826-233F4340DB36}" type="pres">
      <dgm:prSet presAssocID="{B4877849-1716-4891-88F5-7F00DBC1BC34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ADB1CD-051B-4A71-ABB1-C30995F498D3}" type="pres">
      <dgm:prSet presAssocID="{4915E3AD-9C43-4FFC-88A0-DDE7C7011639}" presName="sibTrans" presStyleLbl="sibTrans2D1" presStyleIdx="5" presStyleCnt="6"/>
      <dgm:spPr/>
      <dgm:t>
        <a:bodyPr/>
        <a:lstStyle/>
        <a:p>
          <a:endParaRPr lang="en-US"/>
        </a:p>
      </dgm:t>
    </dgm:pt>
    <dgm:pt modelId="{3021DC60-BD09-41E9-9AF1-530AEE7BC332}" type="pres">
      <dgm:prSet presAssocID="{4915E3AD-9C43-4FFC-88A0-DDE7C7011639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EDB269BB-5F5C-45AE-8F7E-1C3A538A1B01}" type="pres">
      <dgm:prSet presAssocID="{C2687E2B-498A-493C-B124-793E829817B5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A4FE4B0-DEC3-44CD-8D4C-4ECF8A103726}" type="presOf" srcId="{4AFC77A4-E5C6-4C49-ADA7-7CB146BDAC96}" destId="{448E9575-E1D2-4739-A9AE-ABCA5F148E1E}" srcOrd="0" destOrd="0" presId="urn:microsoft.com/office/officeart/2005/8/layout/process1"/>
    <dgm:cxn modelId="{B2EE277C-AF6C-40E1-9A5D-77BE0F5E1F1D}" srcId="{92C98BB4-82B6-41AC-856B-14C58EF61195}" destId="{CDFE73B5-F3A5-457C-9915-13DA400A827F}" srcOrd="1" destOrd="0" parTransId="{BA09EA3A-D5F7-4FA4-B7F1-90D5753859D7}" sibTransId="{5D0D6271-A6E2-44E7-B72A-BE385737B14B}"/>
    <dgm:cxn modelId="{85C3F051-8967-4F70-8352-3E2F8BAFDB77}" type="presOf" srcId="{CE5DFA57-3BEF-4D23-9F8E-A528638DFE8B}" destId="{0F2AD496-E588-49A7-B1AC-4D80C6D0332E}" srcOrd="0" destOrd="0" presId="urn:microsoft.com/office/officeart/2005/8/layout/process1"/>
    <dgm:cxn modelId="{E92585B6-3944-4401-B670-FE95D2C60F49}" srcId="{92C98BB4-82B6-41AC-856B-14C58EF61195}" destId="{6F28F84B-E9E3-4BE2-9028-08E6FE4DD0F7}" srcOrd="2" destOrd="0" parTransId="{3A4C7160-3B70-40C5-BE58-CBE09A97FC52}" sibTransId="{4AFC77A4-E5C6-4C49-ADA7-7CB146BDAC96}"/>
    <dgm:cxn modelId="{08F2C1B3-F1F7-4F6F-809E-F3F7E64BFC35}" type="presOf" srcId="{4915E3AD-9C43-4FFC-88A0-DDE7C7011639}" destId="{4EADB1CD-051B-4A71-ABB1-C30995F498D3}" srcOrd="0" destOrd="0" presId="urn:microsoft.com/office/officeart/2005/8/layout/process1"/>
    <dgm:cxn modelId="{EA6463DC-F60A-41CE-97E4-18D1B9FB91F7}" type="presOf" srcId="{4915E3AD-9C43-4FFC-88A0-DDE7C7011639}" destId="{3021DC60-BD09-41E9-9AF1-530AEE7BC332}" srcOrd="1" destOrd="0" presId="urn:microsoft.com/office/officeart/2005/8/layout/process1"/>
    <dgm:cxn modelId="{2D6A281E-7182-466E-B129-0B2DA0CFB7CA}" srcId="{92C98BB4-82B6-41AC-856B-14C58EF61195}" destId="{197C252D-FEB2-460E-9307-AAD0BF0D2912}" srcOrd="4" destOrd="0" parTransId="{5808DD38-C95E-4994-9D19-B7AC4DF33657}" sibTransId="{4033EE4C-FEDD-4E82-8D57-BE7F4E11CD9D}"/>
    <dgm:cxn modelId="{36E9722C-DABC-4F58-8DEA-6248A416BA67}" type="presOf" srcId="{6F28F84B-E9E3-4BE2-9028-08E6FE4DD0F7}" destId="{3E03C5C0-65F7-4EE5-8AA6-3DCDEED0610D}" srcOrd="0" destOrd="0" presId="urn:microsoft.com/office/officeart/2005/8/layout/process1"/>
    <dgm:cxn modelId="{1E316A64-1CF3-495C-B2FE-0067A806134F}" type="presOf" srcId="{C2687E2B-498A-493C-B124-793E829817B5}" destId="{EDB269BB-5F5C-45AE-8F7E-1C3A538A1B01}" srcOrd="0" destOrd="0" presId="urn:microsoft.com/office/officeart/2005/8/layout/process1"/>
    <dgm:cxn modelId="{09FF16E7-409A-42E2-8364-864776901E7E}" type="presOf" srcId="{CE5DFA57-3BEF-4D23-9F8E-A528638DFE8B}" destId="{ACB66093-3145-4A55-80F1-CDE4FA4AC353}" srcOrd="1" destOrd="0" presId="urn:microsoft.com/office/officeart/2005/8/layout/process1"/>
    <dgm:cxn modelId="{C9224274-1FD8-4D3F-A17E-7C2C2C5235B2}" type="presOf" srcId="{DF5CA109-A929-4DB8-86C5-414D20FDA1D8}" destId="{24429ACF-89B1-4907-9635-B57C5001A0EA}" srcOrd="0" destOrd="0" presId="urn:microsoft.com/office/officeart/2005/8/layout/process1"/>
    <dgm:cxn modelId="{DAFEEC38-6A45-489A-B332-080D7DEAFF03}" type="presOf" srcId="{4033EE4C-FEDD-4E82-8D57-BE7F4E11CD9D}" destId="{241ADE8D-2E7C-45C1-916A-1D2DF9829684}" srcOrd="1" destOrd="0" presId="urn:microsoft.com/office/officeart/2005/8/layout/process1"/>
    <dgm:cxn modelId="{CE29F4E3-6118-4F68-A67E-6FA88CE7CE93}" type="presOf" srcId="{197C252D-FEB2-460E-9307-AAD0BF0D2912}" destId="{7D3F520C-A617-46AE-9F4E-FECB8CC8743F}" srcOrd="0" destOrd="0" presId="urn:microsoft.com/office/officeart/2005/8/layout/process1"/>
    <dgm:cxn modelId="{683527C9-AE72-4003-A754-0E94D7FB247E}" type="presOf" srcId="{B61907C3-2090-40C7-89F4-086414D9DE8B}" destId="{214EC58D-7DC6-49EF-A4C9-BC097CB36003}" srcOrd="0" destOrd="0" presId="urn:microsoft.com/office/officeart/2005/8/layout/process1"/>
    <dgm:cxn modelId="{E97CAD90-455F-4DCD-B107-B72A08C4371E}" type="presOf" srcId="{6643DBB7-9D1B-46D9-A933-AF8124EB832F}" destId="{8034C95A-916B-43CE-A066-6CDD70D72179}" srcOrd="0" destOrd="0" presId="urn:microsoft.com/office/officeart/2005/8/layout/process1"/>
    <dgm:cxn modelId="{84A44A8F-972E-4E75-88DE-651651A4B111}" srcId="{92C98BB4-82B6-41AC-856B-14C58EF61195}" destId="{B4877849-1716-4891-88F5-7F00DBC1BC34}" srcOrd="5" destOrd="0" parTransId="{31E49F15-5332-45F1-9711-4C84C8E81311}" sibTransId="{4915E3AD-9C43-4FFC-88A0-DDE7C7011639}"/>
    <dgm:cxn modelId="{7AF27813-9246-4CA6-84B1-B80B4409E237}" srcId="{92C98BB4-82B6-41AC-856B-14C58EF61195}" destId="{6643DBB7-9D1B-46D9-A933-AF8124EB832F}" srcOrd="0" destOrd="0" parTransId="{E70EB9B9-7801-473E-A696-E8BE1E6D83C4}" sibTransId="{CE5DFA57-3BEF-4D23-9F8E-A528638DFE8B}"/>
    <dgm:cxn modelId="{DB584C4C-3E23-45DC-8695-90A310B43911}" srcId="{92C98BB4-82B6-41AC-856B-14C58EF61195}" destId="{B61907C3-2090-40C7-89F4-086414D9DE8B}" srcOrd="3" destOrd="0" parTransId="{A55EBA74-B75A-4226-A88E-022B21B7129E}" sibTransId="{DF5CA109-A929-4DB8-86C5-414D20FDA1D8}"/>
    <dgm:cxn modelId="{686255D3-FE33-490D-AA03-08B32055C164}" type="presOf" srcId="{CDFE73B5-F3A5-457C-9915-13DA400A827F}" destId="{59FB38DB-3F58-4447-BA75-4518BE7FAAB5}" srcOrd="0" destOrd="0" presId="urn:microsoft.com/office/officeart/2005/8/layout/process1"/>
    <dgm:cxn modelId="{7357496B-69C3-475E-B828-CC4E96938E41}" srcId="{92C98BB4-82B6-41AC-856B-14C58EF61195}" destId="{C2687E2B-498A-493C-B124-793E829817B5}" srcOrd="6" destOrd="0" parTransId="{36141BB9-3164-4A61-8F4A-6FA896CC2DE3}" sibTransId="{7F3E61FF-0611-43BE-B9B2-880EBD1963BC}"/>
    <dgm:cxn modelId="{B9F4BFE9-9816-42BC-9B08-7EEAE99A0706}" type="presOf" srcId="{92C98BB4-82B6-41AC-856B-14C58EF61195}" destId="{AE286621-348C-4282-9258-B590592E28A7}" srcOrd="0" destOrd="0" presId="urn:microsoft.com/office/officeart/2005/8/layout/process1"/>
    <dgm:cxn modelId="{0AA152ED-ACC2-4439-8DCE-5043EFEFCAFE}" type="presOf" srcId="{5D0D6271-A6E2-44E7-B72A-BE385737B14B}" destId="{ACFA253E-58A3-48F0-970E-D4F0ED82C487}" srcOrd="0" destOrd="0" presId="urn:microsoft.com/office/officeart/2005/8/layout/process1"/>
    <dgm:cxn modelId="{FBACFE66-7830-43A9-94D6-4A7AB45A44EF}" type="presOf" srcId="{B4877849-1716-4891-88F5-7F00DBC1BC34}" destId="{221C4B31-9D55-4B58-B826-233F4340DB36}" srcOrd="0" destOrd="0" presId="urn:microsoft.com/office/officeart/2005/8/layout/process1"/>
    <dgm:cxn modelId="{C4181D15-DD90-49AB-9A93-C5B323BE4A00}" type="presOf" srcId="{4033EE4C-FEDD-4E82-8D57-BE7F4E11CD9D}" destId="{0E654D87-D4DB-4359-909B-A43C68559C1B}" srcOrd="0" destOrd="0" presId="urn:microsoft.com/office/officeart/2005/8/layout/process1"/>
    <dgm:cxn modelId="{94967B8A-29B7-4C82-88EB-D7858FA03625}" type="presOf" srcId="{5D0D6271-A6E2-44E7-B72A-BE385737B14B}" destId="{F4C61F8F-2DAE-4DFA-A866-67DCAFD0F39B}" srcOrd="1" destOrd="0" presId="urn:microsoft.com/office/officeart/2005/8/layout/process1"/>
    <dgm:cxn modelId="{651F498B-3150-417A-A23F-50C5F34D5AF0}" type="presOf" srcId="{DF5CA109-A929-4DB8-86C5-414D20FDA1D8}" destId="{B1EF39D1-92E8-423F-ABAB-B95DB9C165FC}" srcOrd="1" destOrd="0" presId="urn:microsoft.com/office/officeart/2005/8/layout/process1"/>
    <dgm:cxn modelId="{31144843-D0EC-4D03-9F8A-DD3F9DD48615}" type="presOf" srcId="{4AFC77A4-E5C6-4C49-ADA7-7CB146BDAC96}" destId="{BE7AC410-40AF-4D81-AC0E-32D327954A81}" srcOrd="1" destOrd="0" presId="urn:microsoft.com/office/officeart/2005/8/layout/process1"/>
    <dgm:cxn modelId="{FC5DAF46-BB1F-4B47-BDAE-F6CE919E335B}" type="presParOf" srcId="{AE286621-348C-4282-9258-B590592E28A7}" destId="{8034C95A-916B-43CE-A066-6CDD70D72179}" srcOrd="0" destOrd="0" presId="urn:microsoft.com/office/officeart/2005/8/layout/process1"/>
    <dgm:cxn modelId="{269D1AD3-BF2C-4DF3-964A-DA3EAD66EDE0}" type="presParOf" srcId="{AE286621-348C-4282-9258-B590592E28A7}" destId="{0F2AD496-E588-49A7-B1AC-4D80C6D0332E}" srcOrd="1" destOrd="0" presId="urn:microsoft.com/office/officeart/2005/8/layout/process1"/>
    <dgm:cxn modelId="{51B40B82-3E37-4B8A-9536-2F2073C4AAD2}" type="presParOf" srcId="{0F2AD496-E588-49A7-B1AC-4D80C6D0332E}" destId="{ACB66093-3145-4A55-80F1-CDE4FA4AC353}" srcOrd="0" destOrd="0" presId="urn:microsoft.com/office/officeart/2005/8/layout/process1"/>
    <dgm:cxn modelId="{D0FF130F-A4F3-41FD-9D2C-F14BC6ADDEE3}" type="presParOf" srcId="{AE286621-348C-4282-9258-B590592E28A7}" destId="{59FB38DB-3F58-4447-BA75-4518BE7FAAB5}" srcOrd="2" destOrd="0" presId="urn:microsoft.com/office/officeart/2005/8/layout/process1"/>
    <dgm:cxn modelId="{55501872-D9A4-4B44-8B21-BE812215AF6E}" type="presParOf" srcId="{AE286621-348C-4282-9258-B590592E28A7}" destId="{ACFA253E-58A3-48F0-970E-D4F0ED82C487}" srcOrd="3" destOrd="0" presId="urn:microsoft.com/office/officeart/2005/8/layout/process1"/>
    <dgm:cxn modelId="{FA7133AB-A245-49BD-9C39-F9773A034AA8}" type="presParOf" srcId="{ACFA253E-58A3-48F0-970E-D4F0ED82C487}" destId="{F4C61F8F-2DAE-4DFA-A866-67DCAFD0F39B}" srcOrd="0" destOrd="0" presId="urn:microsoft.com/office/officeart/2005/8/layout/process1"/>
    <dgm:cxn modelId="{CA3BAD5E-62DD-4F3A-9DA6-E506B364AC4D}" type="presParOf" srcId="{AE286621-348C-4282-9258-B590592E28A7}" destId="{3E03C5C0-65F7-4EE5-8AA6-3DCDEED0610D}" srcOrd="4" destOrd="0" presId="urn:microsoft.com/office/officeart/2005/8/layout/process1"/>
    <dgm:cxn modelId="{C540D0B1-ECC0-4AEE-BF08-78739E608317}" type="presParOf" srcId="{AE286621-348C-4282-9258-B590592E28A7}" destId="{448E9575-E1D2-4739-A9AE-ABCA5F148E1E}" srcOrd="5" destOrd="0" presId="urn:microsoft.com/office/officeart/2005/8/layout/process1"/>
    <dgm:cxn modelId="{A29368CF-085F-411C-A6F0-0A4E7B89E8B5}" type="presParOf" srcId="{448E9575-E1D2-4739-A9AE-ABCA5F148E1E}" destId="{BE7AC410-40AF-4D81-AC0E-32D327954A81}" srcOrd="0" destOrd="0" presId="urn:microsoft.com/office/officeart/2005/8/layout/process1"/>
    <dgm:cxn modelId="{0465D720-B414-49B6-9F1D-B5FC2BF65215}" type="presParOf" srcId="{AE286621-348C-4282-9258-B590592E28A7}" destId="{214EC58D-7DC6-49EF-A4C9-BC097CB36003}" srcOrd="6" destOrd="0" presId="urn:microsoft.com/office/officeart/2005/8/layout/process1"/>
    <dgm:cxn modelId="{90B039F1-BEED-4D8F-9C55-E4F945FC8509}" type="presParOf" srcId="{AE286621-348C-4282-9258-B590592E28A7}" destId="{24429ACF-89B1-4907-9635-B57C5001A0EA}" srcOrd="7" destOrd="0" presId="urn:microsoft.com/office/officeart/2005/8/layout/process1"/>
    <dgm:cxn modelId="{7BE7E127-4D14-48B8-9920-9E392864C276}" type="presParOf" srcId="{24429ACF-89B1-4907-9635-B57C5001A0EA}" destId="{B1EF39D1-92E8-423F-ABAB-B95DB9C165FC}" srcOrd="0" destOrd="0" presId="urn:microsoft.com/office/officeart/2005/8/layout/process1"/>
    <dgm:cxn modelId="{E9A3B593-FA2C-49AC-8DFA-BDF13EE00B2F}" type="presParOf" srcId="{AE286621-348C-4282-9258-B590592E28A7}" destId="{7D3F520C-A617-46AE-9F4E-FECB8CC8743F}" srcOrd="8" destOrd="0" presId="urn:microsoft.com/office/officeart/2005/8/layout/process1"/>
    <dgm:cxn modelId="{E6BAD3FC-D1A9-4C93-806E-B2654751C519}" type="presParOf" srcId="{AE286621-348C-4282-9258-B590592E28A7}" destId="{0E654D87-D4DB-4359-909B-A43C68559C1B}" srcOrd="9" destOrd="0" presId="urn:microsoft.com/office/officeart/2005/8/layout/process1"/>
    <dgm:cxn modelId="{19E5E45C-F3B0-45B2-9C21-DCD3CB1249F4}" type="presParOf" srcId="{0E654D87-D4DB-4359-909B-A43C68559C1B}" destId="{241ADE8D-2E7C-45C1-916A-1D2DF9829684}" srcOrd="0" destOrd="0" presId="urn:microsoft.com/office/officeart/2005/8/layout/process1"/>
    <dgm:cxn modelId="{04E02416-26A0-4E38-A2B5-CF26DA098F10}" type="presParOf" srcId="{AE286621-348C-4282-9258-B590592E28A7}" destId="{221C4B31-9D55-4B58-B826-233F4340DB36}" srcOrd="10" destOrd="0" presId="urn:microsoft.com/office/officeart/2005/8/layout/process1"/>
    <dgm:cxn modelId="{D2267843-7462-4586-ADEB-FAB94A44028F}" type="presParOf" srcId="{AE286621-348C-4282-9258-B590592E28A7}" destId="{4EADB1CD-051B-4A71-ABB1-C30995F498D3}" srcOrd="11" destOrd="0" presId="urn:microsoft.com/office/officeart/2005/8/layout/process1"/>
    <dgm:cxn modelId="{09844168-EEBC-4486-B34F-909FF353BD73}" type="presParOf" srcId="{4EADB1CD-051B-4A71-ABB1-C30995F498D3}" destId="{3021DC60-BD09-41E9-9AF1-530AEE7BC332}" srcOrd="0" destOrd="0" presId="urn:microsoft.com/office/officeart/2005/8/layout/process1"/>
    <dgm:cxn modelId="{157FE02F-9D19-48B9-91D9-0F139CE739CF}" type="presParOf" srcId="{AE286621-348C-4282-9258-B590592E28A7}" destId="{EDB269BB-5F5C-45AE-8F7E-1C3A538A1B01}" srcOrd="1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34C95A-916B-43CE-A066-6CDD70D72179}">
      <dsp:nvSpPr>
        <dsp:cNvPr id="0" name=""/>
        <dsp:cNvSpPr/>
      </dsp:nvSpPr>
      <dsp:spPr>
        <a:xfrm>
          <a:off x="1668" y="169516"/>
          <a:ext cx="631942" cy="4147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/>
            <a:t>Conception and ideation</a:t>
          </a:r>
        </a:p>
      </dsp:txBody>
      <dsp:txXfrm>
        <a:off x="13814" y="181662"/>
        <a:ext cx="607650" cy="390420"/>
      </dsp:txXfrm>
    </dsp:sp>
    <dsp:sp modelId="{0F2AD496-E588-49A7-B1AC-4D80C6D0332E}">
      <dsp:nvSpPr>
        <dsp:cNvPr id="0" name=""/>
        <dsp:cNvSpPr/>
      </dsp:nvSpPr>
      <dsp:spPr>
        <a:xfrm>
          <a:off x="696805" y="298511"/>
          <a:ext cx="133971" cy="1567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696805" y="329855"/>
        <a:ext cx="93780" cy="94033"/>
      </dsp:txXfrm>
    </dsp:sp>
    <dsp:sp modelId="{59FB38DB-3F58-4447-BA75-4518BE7FAAB5}">
      <dsp:nvSpPr>
        <dsp:cNvPr id="0" name=""/>
        <dsp:cNvSpPr/>
      </dsp:nvSpPr>
      <dsp:spPr>
        <a:xfrm>
          <a:off x="886388" y="169516"/>
          <a:ext cx="631942" cy="4147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/>
            <a:t>Pre-discovery and planning</a:t>
          </a:r>
        </a:p>
      </dsp:txBody>
      <dsp:txXfrm>
        <a:off x="898534" y="181662"/>
        <a:ext cx="607650" cy="390420"/>
      </dsp:txXfrm>
    </dsp:sp>
    <dsp:sp modelId="{ACFA253E-58A3-48F0-970E-D4F0ED82C487}">
      <dsp:nvSpPr>
        <dsp:cNvPr id="0" name=""/>
        <dsp:cNvSpPr/>
      </dsp:nvSpPr>
      <dsp:spPr>
        <a:xfrm>
          <a:off x="1581525" y="298511"/>
          <a:ext cx="133971" cy="1567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581525" y="329855"/>
        <a:ext cx="93780" cy="94033"/>
      </dsp:txXfrm>
    </dsp:sp>
    <dsp:sp modelId="{3E03C5C0-65F7-4EE5-8AA6-3DCDEED0610D}">
      <dsp:nvSpPr>
        <dsp:cNvPr id="0" name=""/>
        <dsp:cNvSpPr/>
      </dsp:nvSpPr>
      <dsp:spPr>
        <a:xfrm>
          <a:off x="1771108" y="169516"/>
          <a:ext cx="631942" cy="414712"/>
        </a:xfrm>
        <a:prstGeom prst="roundRect">
          <a:avLst>
            <a:gd name="adj" fmla="val 10000"/>
          </a:avLst>
        </a:prstGeom>
        <a:solidFill>
          <a:schemeClr val="bg2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/>
            <a:t>Discovery</a:t>
          </a:r>
        </a:p>
      </dsp:txBody>
      <dsp:txXfrm>
        <a:off x="1783254" y="181662"/>
        <a:ext cx="607650" cy="390420"/>
      </dsp:txXfrm>
    </dsp:sp>
    <dsp:sp modelId="{448E9575-E1D2-4739-A9AE-ABCA5F148E1E}">
      <dsp:nvSpPr>
        <dsp:cNvPr id="0" name=""/>
        <dsp:cNvSpPr/>
      </dsp:nvSpPr>
      <dsp:spPr>
        <a:xfrm>
          <a:off x="2466245" y="298511"/>
          <a:ext cx="133971" cy="1567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466245" y="329855"/>
        <a:ext cx="93780" cy="94033"/>
      </dsp:txXfrm>
    </dsp:sp>
    <dsp:sp modelId="{214EC58D-7DC6-49EF-A4C9-BC097CB36003}">
      <dsp:nvSpPr>
        <dsp:cNvPr id="0" name=""/>
        <dsp:cNvSpPr/>
      </dsp:nvSpPr>
      <dsp:spPr>
        <a:xfrm>
          <a:off x="2655828" y="169516"/>
          <a:ext cx="631942" cy="4147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/>
            <a:t>Prototype development (Alpha)</a:t>
          </a:r>
        </a:p>
      </dsp:txBody>
      <dsp:txXfrm>
        <a:off x="2667974" y="181662"/>
        <a:ext cx="607650" cy="390420"/>
      </dsp:txXfrm>
    </dsp:sp>
    <dsp:sp modelId="{24429ACF-89B1-4907-9635-B57C5001A0EA}">
      <dsp:nvSpPr>
        <dsp:cNvPr id="0" name=""/>
        <dsp:cNvSpPr/>
      </dsp:nvSpPr>
      <dsp:spPr>
        <a:xfrm>
          <a:off x="3350965" y="298511"/>
          <a:ext cx="133971" cy="1567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350965" y="329855"/>
        <a:ext cx="93780" cy="94033"/>
      </dsp:txXfrm>
    </dsp:sp>
    <dsp:sp modelId="{7D3F520C-A617-46AE-9F4E-FECB8CC8743F}">
      <dsp:nvSpPr>
        <dsp:cNvPr id="0" name=""/>
        <dsp:cNvSpPr/>
      </dsp:nvSpPr>
      <dsp:spPr>
        <a:xfrm>
          <a:off x="3540548" y="169516"/>
          <a:ext cx="631942" cy="4147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/>
            <a:t>Beta testing and live</a:t>
          </a:r>
        </a:p>
      </dsp:txBody>
      <dsp:txXfrm>
        <a:off x="3552694" y="181662"/>
        <a:ext cx="607650" cy="390420"/>
      </dsp:txXfrm>
    </dsp:sp>
    <dsp:sp modelId="{0E654D87-D4DB-4359-909B-A43C68559C1B}">
      <dsp:nvSpPr>
        <dsp:cNvPr id="0" name=""/>
        <dsp:cNvSpPr/>
      </dsp:nvSpPr>
      <dsp:spPr>
        <a:xfrm>
          <a:off x="4235685" y="298511"/>
          <a:ext cx="133971" cy="1567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4235685" y="329855"/>
        <a:ext cx="93780" cy="94033"/>
      </dsp:txXfrm>
    </dsp:sp>
    <dsp:sp modelId="{221C4B31-9D55-4B58-B826-233F4340DB36}">
      <dsp:nvSpPr>
        <dsp:cNvPr id="0" name=""/>
        <dsp:cNvSpPr/>
      </dsp:nvSpPr>
      <dsp:spPr>
        <a:xfrm>
          <a:off x="4425268" y="169516"/>
          <a:ext cx="631942" cy="4147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/>
            <a:t>Sustainment</a:t>
          </a:r>
        </a:p>
      </dsp:txBody>
      <dsp:txXfrm>
        <a:off x="4437414" y="181662"/>
        <a:ext cx="607650" cy="390420"/>
      </dsp:txXfrm>
    </dsp:sp>
    <dsp:sp modelId="{4EADB1CD-051B-4A71-ABB1-C30995F498D3}">
      <dsp:nvSpPr>
        <dsp:cNvPr id="0" name=""/>
        <dsp:cNvSpPr/>
      </dsp:nvSpPr>
      <dsp:spPr>
        <a:xfrm>
          <a:off x="5120405" y="298511"/>
          <a:ext cx="133971" cy="1567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5120405" y="329855"/>
        <a:ext cx="93780" cy="94033"/>
      </dsp:txXfrm>
    </dsp:sp>
    <dsp:sp modelId="{EDB269BB-5F5C-45AE-8F7E-1C3A538A1B01}">
      <dsp:nvSpPr>
        <dsp:cNvPr id="0" name=""/>
        <dsp:cNvSpPr/>
      </dsp:nvSpPr>
      <dsp:spPr>
        <a:xfrm>
          <a:off x="5309988" y="169516"/>
          <a:ext cx="631942" cy="4147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/>
            <a:t>Closing</a:t>
          </a:r>
        </a:p>
      </dsp:txBody>
      <dsp:txXfrm>
        <a:off x="5322134" y="181662"/>
        <a:ext cx="607650" cy="3904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YG">
  <a:themeElements>
    <a:clrScheme name="YG Colour Theme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YG Theme 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5eeb13-47b0-4f7e-9a38-605dfa23e887">62PF4JQARDP3-108714280-22</_dlc_DocId>
    <_dlc_DocIdUrl xmlns="735eeb13-47b0-4f7e-9a38-605dfa23e887">
      <Url>https://yukonnect.gov.yk.ca/collab/ict-c1/eservcs/_layouts/15/DocIdRedir.aspx?ID=62PF4JQARDP3-108714280-22</Url>
      <Description>62PF4JQARDP3-108714280-22</Description>
    </_dlc_DocIdUrl>
    <Category xmlns="1619a940-e8de-4870-8bfb-5474be42e8fb">Templates</Category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F9D581BF7EA448AE34381A1B8A005" ma:contentTypeVersion="2" ma:contentTypeDescription="Create a new document." ma:contentTypeScope="" ma:versionID="06e6f6f4d775c316cd97cedd77ca37c6">
  <xsd:schema xmlns:xsd="http://www.w3.org/2001/XMLSchema" xmlns:xs="http://www.w3.org/2001/XMLSchema" xmlns:p="http://schemas.microsoft.com/office/2006/metadata/properties" xmlns:ns2="1619a940-e8de-4870-8bfb-5474be42e8fb" xmlns:ns3="735eeb13-47b0-4f7e-9a38-605dfa23e887" targetNamespace="http://schemas.microsoft.com/office/2006/metadata/properties" ma:root="true" ma:fieldsID="cc5d5f88a82085f766fef94314e1f857" ns2:_="" ns3:_="">
    <xsd:import namespace="1619a940-e8de-4870-8bfb-5474be42e8fb"/>
    <xsd:import namespace="735eeb13-47b0-4f7e-9a38-605dfa23e887"/>
    <xsd:element name="properties">
      <xsd:complexType>
        <xsd:sequence>
          <xsd:element name="documentManagement">
            <xsd:complexType>
              <xsd:all>
                <xsd:element ref="ns2:Category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9a940-e8de-4870-8bfb-5474be42e8fb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default="Uncategorized" ma:format="Dropdown" ma:internalName="Category">
      <xsd:simpleType>
        <xsd:restriction base="dms:Choice">
          <xsd:enumeration value="Digital service delivery guide"/>
          <xsd:enumeration value="Financial info – 20/21"/>
          <xsd:enumeration value="Financial info – 21/22"/>
          <xsd:enumeration value="Internal reference documents"/>
          <xsd:enumeration value="Templates"/>
          <xsd:enumeration value="Uncategorized"/>
          <xsd:enumeration value="User research and testing templates"/>
          <xsd:enumeration value="z_Arch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eeb13-47b0-4f7e-9a38-605dfa23e887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9AF3F-78B5-4137-BDA3-94FAE51AC5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C277D7-5ED9-41FF-B77E-FD431D848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19788-249A-4916-8EA4-CEBACEBF26C2}">
  <ds:schemaRefs>
    <ds:schemaRef ds:uri="http://schemas.microsoft.com/office/2006/metadata/properties"/>
    <ds:schemaRef ds:uri="1619a940-e8de-4870-8bfb-5474be42e8fb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735eeb13-47b0-4f7e-9a38-605dfa23e887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6D72648-9F6F-4259-917F-B2658AEDAA7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3D8B4CE-E9B8-4E6B-A751-11C1CE4EB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9a940-e8de-4870-8bfb-5474be42e8fb"/>
    <ds:schemaRef ds:uri="735eeb13-47b0-4f7e-9a38-605dfa23e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9F25067-9FA7-45BC-ACCC-53ACF57A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the end of Discovery to assess maturity of service</vt:lpstr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the end of Discovery to assess maturity of service</dc:title>
  <dc:subject/>
  <dc:creator>eServices for Citizens</dc:creator>
  <cp:keywords/>
  <dc:description/>
  <cp:lastModifiedBy>Sara.Bergquist</cp:lastModifiedBy>
  <cp:revision>32</cp:revision>
  <cp:lastPrinted>2020-08-28T15:14:00Z</cp:lastPrinted>
  <dcterms:created xsi:type="dcterms:W3CDTF">2019-10-16T17:47:00Z</dcterms:created>
  <dcterms:modified xsi:type="dcterms:W3CDTF">2022-02-11T16:03:00Z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0x0101007D3F9D581BF7EA448AE34381A1B8A005</vt:lpwstr>
  </property>
  <property fmtid="{D5CDD505-2E9C-101B-9397-08002B2CF9AE}" pid="3" name="_dlc_DocIdItemGuid">
    <vt:lpwstr>0e8158a8-5264-416e-96b5-1e098bfe5664</vt:lpwstr>
  </property>
  <property fmtid="{D5CDD505-2E9C-101B-9397-08002B2CF9AE}" pid="4" name="Fiscal">
    <vt:lpwstr>n/a</vt:lpwstr>
  </property>
</Properties>
</file>